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028DF"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noProof/>
          <w:sz w:val="24"/>
          <w:szCs w:val="24"/>
        </w:rPr>
        <w:drawing>
          <wp:inline distT="0" distB="0" distL="0" distR="0" wp14:anchorId="2A5745E7" wp14:editId="712173C6">
            <wp:extent cx="1424940" cy="14249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14:paraId="1ECCE953"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City of Hernando, Mississippi</w:t>
      </w:r>
    </w:p>
    <w:p w14:paraId="361FE7B9"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Office of Planning</w:t>
      </w:r>
    </w:p>
    <w:p w14:paraId="0109847E"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652C98E8"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PLANNING COMMISSION</w:t>
      </w:r>
    </w:p>
    <w:p w14:paraId="7AF2F2E4"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555D0EBC" w14:textId="3766F660" w:rsidR="00F81693" w:rsidRPr="003C60E1" w:rsidRDefault="00137711" w:rsidP="00F81693">
      <w:pPr>
        <w:autoSpaceDE w:val="0"/>
        <w:autoSpaceDN w:val="0"/>
        <w:adjustRightInd w:val="0"/>
        <w:spacing w:after="0" w:line="240" w:lineRule="auto"/>
        <w:jc w:val="center"/>
        <w:rPr>
          <w:rFonts w:asciiTheme="majorHAnsi" w:hAnsiTheme="majorHAnsi" w:cs="Cambria-Bold"/>
          <w:b/>
          <w:bCs/>
          <w:sz w:val="24"/>
          <w:szCs w:val="24"/>
        </w:rPr>
      </w:pPr>
      <w:r>
        <w:rPr>
          <w:rFonts w:asciiTheme="majorHAnsi" w:hAnsiTheme="majorHAnsi" w:cs="Cambria-Bold"/>
          <w:b/>
          <w:bCs/>
          <w:sz w:val="24"/>
          <w:szCs w:val="24"/>
        </w:rPr>
        <w:t>February 8</w:t>
      </w:r>
      <w:r w:rsidR="00CE65E3">
        <w:rPr>
          <w:rFonts w:asciiTheme="majorHAnsi" w:hAnsiTheme="majorHAnsi" w:cs="Cambria-Bold"/>
          <w:b/>
          <w:bCs/>
          <w:sz w:val="24"/>
          <w:szCs w:val="24"/>
        </w:rPr>
        <w:t xml:space="preserve">, </w:t>
      </w:r>
      <w:r w:rsidR="00784644" w:rsidRPr="003C60E1">
        <w:rPr>
          <w:rFonts w:asciiTheme="majorHAnsi" w:hAnsiTheme="majorHAnsi" w:cs="Cambria-Bold"/>
          <w:b/>
          <w:bCs/>
          <w:sz w:val="24"/>
          <w:szCs w:val="24"/>
        </w:rPr>
        <w:t>20</w:t>
      </w:r>
      <w:r w:rsidR="00784644">
        <w:rPr>
          <w:rFonts w:asciiTheme="majorHAnsi" w:hAnsiTheme="majorHAnsi" w:cs="Cambria-Bold"/>
          <w:b/>
          <w:bCs/>
          <w:sz w:val="24"/>
          <w:szCs w:val="24"/>
        </w:rPr>
        <w:t>2</w:t>
      </w:r>
      <w:r w:rsidR="00E86571">
        <w:rPr>
          <w:rFonts w:asciiTheme="majorHAnsi" w:hAnsiTheme="majorHAnsi" w:cs="Cambria-Bold"/>
          <w:b/>
          <w:bCs/>
          <w:sz w:val="24"/>
          <w:szCs w:val="24"/>
        </w:rPr>
        <w:t>2</w:t>
      </w:r>
      <w:r w:rsidR="00784644">
        <w:rPr>
          <w:rFonts w:asciiTheme="majorHAnsi" w:hAnsiTheme="majorHAnsi" w:cs="Cambria-Bold"/>
          <w:b/>
          <w:bCs/>
          <w:sz w:val="24"/>
          <w:szCs w:val="24"/>
        </w:rPr>
        <w:t>,</w:t>
      </w:r>
      <w:r w:rsidR="00F81693" w:rsidRPr="003C60E1">
        <w:rPr>
          <w:rFonts w:asciiTheme="majorHAnsi" w:hAnsiTheme="majorHAnsi" w:cs="Cambria-Bold"/>
          <w:b/>
          <w:bCs/>
          <w:sz w:val="24"/>
          <w:szCs w:val="24"/>
        </w:rPr>
        <w:t xml:space="preserve"> MINUTES</w:t>
      </w:r>
    </w:p>
    <w:p w14:paraId="6E0B3084"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3E511936" w14:textId="56F81B82" w:rsidR="00F81693" w:rsidRPr="00784644" w:rsidRDefault="00F81693" w:rsidP="00F81693">
      <w:pPr>
        <w:autoSpaceDE w:val="0"/>
        <w:autoSpaceDN w:val="0"/>
        <w:adjustRightInd w:val="0"/>
        <w:spacing w:after="0" w:line="240" w:lineRule="auto"/>
        <w:jc w:val="both"/>
        <w:rPr>
          <w:rFonts w:asciiTheme="majorHAnsi" w:hAnsiTheme="majorHAnsi" w:cs="Cambria"/>
          <w:sz w:val="24"/>
          <w:szCs w:val="24"/>
        </w:rPr>
      </w:pPr>
      <w:r w:rsidRPr="00784644">
        <w:rPr>
          <w:rFonts w:asciiTheme="majorHAnsi" w:hAnsiTheme="majorHAnsi" w:cs="Cambria"/>
          <w:sz w:val="24"/>
          <w:szCs w:val="24"/>
        </w:rPr>
        <w:t xml:space="preserve">The Planning Commission met in a regular session on </w:t>
      </w:r>
      <w:r w:rsidR="00137711">
        <w:rPr>
          <w:rFonts w:asciiTheme="majorHAnsi" w:hAnsiTheme="majorHAnsi" w:cs="Cambria"/>
          <w:sz w:val="24"/>
          <w:szCs w:val="24"/>
        </w:rPr>
        <w:t>February 8</w:t>
      </w:r>
      <w:r w:rsidR="00E86571">
        <w:rPr>
          <w:rFonts w:asciiTheme="majorHAnsi" w:hAnsiTheme="majorHAnsi" w:cs="Cambria"/>
          <w:sz w:val="24"/>
          <w:szCs w:val="24"/>
        </w:rPr>
        <w:t>, 2022</w:t>
      </w:r>
      <w:r w:rsidRPr="00784644">
        <w:rPr>
          <w:rFonts w:asciiTheme="majorHAnsi" w:hAnsiTheme="majorHAnsi" w:cs="Cambria"/>
          <w:sz w:val="24"/>
          <w:szCs w:val="24"/>
        </w:rPr>
        <w:t xml:space="preserve">, at 6:00 p.m. at </w:t>
      </w:r>
      <w:r w:rsidR="003372D7" w:rsidRPr="00784644">
        <w:rPr>
          <w:rFonts w:asciiTheme="majorHAnsi" w:hAnsiTheme="majorHAnsi" w:cs="Cambria"/>
          <w:sz w:val="24"/>
          <w:szCs w:val="24"/>
        </w:rPr>
        <w:t>City Hall Board Room, 475 W Commerce Street</w:t>
      </w:r>
      <w:r w:rsidRPr="00784644">
        <w:rPr>
          <w:rFonts w:asciiTheme="majorHAnsi" w:hAnsiTheme="majorHAnsi" w:cs="Cambria"/>
          <w:sz w:val="24"/>
          <w:szCs w:val="24"/>
        </w:rPr>
        <w:t xml:space="preserve">. The following Commissioners were present: </w:t>
      </w:r>
      <w:r w:rsidR="00E86571">
        <w:rPr>
          <w:rFonts w:asciiTheme="majorHAnsi" w:hAnsiTheme="majorHAnsi" w:cs="Cambria"/>
          <w:sz w:val="24"/>
          <w:szCs w:val="24"/>
        </w:rPr>
        <w:t xml:space="preserve">Commissioner Ashworth, </w:t>
      </w:r>
      <w:r w:rsidR="002A037C">
        <w:rPr>
          <w:rFonts w:asciiTheme="majorHAnsi" w:hAnsiTheme="majorHAnsi" w:cs="Cambria"/>
          <w:sz w:val="24"/>
          <w:szCs w:val="24"/>
        </w:rPr>
        <w:t xml:space="preserve">Commissioner Thorn, </w:t>
      </w:r>
      <w:r w:rsidR="00F81DBD" w:rsidRPr="00784644">
        <w:rPr>
          <w:rFonts w:asciiTheme="majorHAnsi" w:hAnsiTheme="majorHAnsi" w:cs="Cambria"/>
          <w:sz w:val="24"/>
          <w:szCs w:val="24"/>
        </w:rPr>
        <w:t>Commissioner C</w:t>
      </w:r>
      <w:r w:rsidR="00A53A96" w:rsidRPr="00784644">
        <w:rPr>
          <w:rFonts w:asciiTheme="majorHAnsi" w:hAnsiTheme="majorHAnsi" w:cs="Cambria"/>
          <w:sz w:val="24"/>
          <w:szCs w:val="24"/>
        </w:rPr>
        <w:t>lark</w:t>
      </w:r>
      <w:r w:rsidR="00F81DBD" w:rsidRPr="00784644">
        <w:rPr>
          <w:rFonts w:asciiTheme="majorHAnsi" w:hAnsiTheme="majorHAnsi" w:cs="Cambria"/>
          <w:sz w:val="24"/>
          <w:szCs w:val="24"/>
        </w:rPr>
        <w:t xml:space="preserve">, </w:t>
      </w:r>
      <w:r w:rsidR="00434370" w:rsidRPr="00784644">
        <w:rPr>
          <w:rFonts w:asciiTheme="majorHAnsi" w:hAnsiTheme="majorHAnsi" w:cs="Cambria"/>
          <w:sz w:val="24"/>
          <w:szCs w:val="24"/>
        </w:rPr>
        <w:t xml:space="preserve">Commissioner Jordan, </w:t>
      </w:r>
      <w:r w:rsidR="00B1557C" w:rsidRPr="00784644">
        <w:rPr>
          <w:rFonts w:asciiTheme="majorHAnsi" w:hAnsiTheme="majorHAnsi" w:cs="Cambria"/>
          <w:sz w:val="24"/>
          <w:szCs w:val="24"/>
        </w:rPr>
        <w:t xml:space="preserve">Commissioner Carter, </w:t>
      </w:r>
      <w:r w:rsidR="002A037C">
        <w:rPr>
          <w:rFonts w:asciiTheme="majorHAnsi" w:hAnsiTheme="majorHAnsi" w:cs="Cambria"/>
          <w:sz w:val="24"/>
          <w:szCs w:val="24"/>
        </w:rPr>
        <w:t>Commissioner Skeen,</w:t>
      </w:r>
      <w:r w:rsidR="00137711">
        <w:rPr>
          <w:rFonts w:asciiTheme="majorHAnsi" w:hAnsiTheme="majorHAnsi" w:cs="Cambria"/>
          <w:sz w:val="24"/>
          <w:szCs w:val="24"/>
        </w:rPr>
        <w:t xml:space="preserve"> Commissioner Brumbelow,</w:t>
      </w:r>
      <w:r w:rsidR="002A037C">
        <w:rPr>
          <w:rFonts w:asciiTheme="majorHAnsi" w:hAnsiTheme="majorHAnsi" w:cs="Cambria"/>
          <w:sz w:val="24"/>
          <w:szCs w:val="24"/>
        </w:rPr>
        <w:t xml:space="preserve"> </w:t>
      </w:r>
      <w:r w:rsidR="00E86571">
        <w:rPr>
          <w:rFonts w:asciiTheme="majorHAnsi" w:hAnsiTheme="majorHAnsi" w:cs="Cambria"/>
          <w:sz w:val="24"/>
          <w:szCs w:val="24"/>
        </w:rPr>
        <w:t xml:space="preserve">and </w:t>
      </w:r>
      <w:r w:rsidRPr="00784644">
        <w:rPr>
          <w:rFonts w:asciiTheme="majorHAnsi" w:hAnsiTheme="majorHAnsi" w:cs="Cambria"/>
          <w:sz w:val="24"/>
          <w:szCs w:val="24"/>
        </w:rPr>
        <w:t xml:space="preserve">Commissioner </w:t>
      </w:r>
      <w:r w:rsidR="00F81DBD" w:rsidRPr="00784644">
        <w:rPr>
          <w:rFonts w:asciiTheme="majorHAnsi" w:hAnsiTheme="majorHAnsi" w:cs="Cambria"/>
          <w:sz w:val="24"/>
          <w:szCs w:val="24"/>
        </w:rPr>
        <w:t>Hawkins</w:t>
      </w:r>
      <w:r w:rsidR="00580782" w:rsidRPr="00784644">
        <w:rPr>
          <w:rFonts w:asciiTheme="majorHAnsi" w:hAnsiTheme="majorHAnsi" w:cs="Cambria"/>
          <w:sz w:val="24"/>
          <w:szCs w:val="24"/>
        </w:rPr>
        <w:t>.</w:t>
      </w:r>
      <w:r w:rsidR="00DC61AD">
        <w:rPr>
          <w:rFonts w:asciiTheme="majorHAnsi" w:hAnsiTheme="majorHAnsi" w:cs="Cambria"/>
          <w:sz w:val="24"/>
          <w:szCs w:val="24"/>
        </w:rPr>
        <w:t xml:space="preserve"> </w:t>
      </w:r>
      <w:r w:rsidRPr="00784644">
        <w:rPr>
          <w:rFonts w:asciiTheme="majorHAnsi" w:hAnsiTheme="majorHAnsi" w:cs="Cambria"/>
          <w:sz w:val="24"/>
          <w:szCs w:val="24"/>
        </w:rPr>
        <w:t>The following staff members were also present</w:t>
      </w:r>
      <w:r w:rsidR="0041777E" w:rsidRPr="00784644">
        <w:rPr>
          <w:rFonts w:asciiTheme="majorHAnsi" w:hAnsiTheme="majorHAnsi" w:cs="Cambria"/>
          <w:sz w:val="24"/>
          <w:szCs w:val="24"/>
        </w:rPr>
        <w:t xml:space="preserve"> </w:t>
      </w:r>
      <w:r w:rsidR="006571CA" w:rsidRPr="00784644">
        <w:rPr>
          <w:rFonts w:asciiTheme="majorHAnsi" w:hAnsiTheme="majorHAnsi" w:cs="Cambria"/>
          <w:sz w:val="24"/>
          <w:szCs w:val="24"/>
        </w:rPr>
        <w:t>Kristen Duggan</w:t>
      </w:r>
      <w:r w:rsidR="00137711">
        <w:rPr>
          <w:rFonts w:asciiTheme="majorHAnsi" w:hAnsiTheme="majorHAnsi" w:cs="Cambria"/>
          <w:sz w:val="24"/>
          <w:szCs w:val="24"/>
        </w:rPr>
        <w:t>, Kendra Cobbs,</w:t>
      </w:r>
      <w:r w:rsidR="009133B3">
        <w:rPr>
          <w:rFonts w:asciiTheme="majorHAnsi" w:hAnsiTheme="majorHAnsi" w:cs="Cambria"/>
          <w:sz w:val="24"/>
          <w:szCs w:val="24"/>
        </w:rPr>
        <w:t xml:space="preserve"> and </w:t>
      </w:r>
      <w:r w:rsidR="00A53A96" w:rsidRPr="00784644">
        <w:rPr>
          <w:rFonts w:asciiTheme="majorHAnsi" w:hAnsiTheme="majorHAnsi" w:cs="Cambria"/>
          <w:sz w:val="24"/>
          <w:szCs w:val="24"/>
        </w:rPr>
        <w:t>BJ Page</w:t>
      </w:r>
      <w:r w:rsidR="009133B3">
        <w:rPr>
          <w:rFonts w:asciiTheme="majorHAnsi" w:hAnsiTheme="majorHAnsi" w:cs="Cambria"/>
          <w:sz w:val="24"/>
          <w:szCs w:val="24"/>
        </w:rPr>
        <w:t>.</w:t>
      </w:r>
    </w:p>
    <w:p w14:paraId="4840FDC4" w14:textId="77777777" w:rsidR="00F81693" w:rsidRPr="00784644" w:rsidRDefault="00F81693" w:rsidP="00F81693">
      <w:pPr>
        <w:autoSpaceDE w:val="0"/>
        <w:autoSpaceDN w:val="0"/>
        <w:adjustRightInd w:val="0"/>
        <w:spacing w:after="0" w:line="240" w:lineRule="auto"/>
        <w:jc w:val="both"/>
        <w:rPr>
          <w:rFonts w:asciiTheme="majorHAnsi" w:hAnsiTheme="majorHAnsi" w:cs="Cambria"/>
          <w:sz w:val="24"/>
          <w:szCs w:val="24"/>
        </w:rPr>
      </w:pPr>
    </w:p>
    <w:p w14:paraId="77D34C09" w14:textId="384739A2" w:rsidR="00137711" w:rsidRPr="00334F3E" w:rsidRDefault="00F81693" w:rsidP="00F81693">
      <w:pPr>
        <w:autoSpaceDE w:val="0"/>
        <w:autoSpaceDN w:val="0"/>
        <w:adjustRightInd w:val="0"/>
        <w:spacing w:after="0" w:line="240" w:lineRule="auto"/>
        <w:jc w:val="both"/>
        <w:rPr>
          <w:rFonts w:asciiTheme="majorHAnsi" w:hAnsiTheme="majorHAnsi" w:cs="Cambria"/>
          <w:sz w:val="24"/>
          <w:szCs w:val="24"/>
        </w:rPr>
      </w:pPr>
      <w:r w:rsidRPr="00784644">
        <w:rPr>
          <w:rFonts w:asciiTheme="majorHAnsi" w:hAnsiTheme="majorHAnsi" w:cs="Cambria"/>
          <w:sz w:val="24"/>
          <w:szCs w:val="24"/>
        </w:rPr>
        <w:t xml:space="preserve">Commissioner </w:t>
      </w:r>
      <w:r w:rsidR="00B1557C" w:rsidRPr="00784644">
        <w:rPr>
          <w:rFonts w:asciiTheme="majorHAnsi" w:hAnsiTheme="majorHAnsi" w:cs="Cambria"/>
          <w:sz w:val="24"/>
          <w:szCs w:val="24"/>
        </w:rPr>
        <w:t xml:space="preserve">Carter </w:t>
      </w:r>
      <w:r w:rsidRPr="00784644">
        <w:rPr>
          <w:rFonts w:asciiTheme="majorHAnsi" w:hAnsiTheme="majorHAnsi" w:cs="Cambria"/>
          <w:sz w:val="24"/>
          <w:szCs w:val="24"/>
        </w:rPr>
        <w:t>called the meeting to order at 6:0</w:t>
      </w:r>
      <w:r w:rsidR="00137711">
        <w:rPr>
          <w:rFonts w:asciiTheme="majorHAnsi" w:hAnsiTheme="majorHAnsi" w:cs="Cambria"/>
          <w:sz w:val="24"/>
          <w:szCs w:val="24"/>
        </w:rPr>
        <w:t>2</w:t>
      </w:r>
      <w:r w:rsidRPr="00784644">
        <w:rPr>
          <w:rFonts w:asciiTheme="majorHAnsi" w:hAnsiTheme="majorHAnsi" w:cs="Cambria"/>
          <w:sz w:val="24"/>
          <w:szCs w:val="24"/>
        </w:rPr>
        <w:t xml:space="preserve"> p.m</w:t>
      </w:r>
      <w:r w:rsidR="006571CA" w:rsidRPr="00784644">
        <w:rPr>
          <w:rFonts w:asciiTheme="majorHAnsi" w:hAnsiTheme="majorHAnsi" w:cs="Cambria"/>
          <w:sz w:val="24"/>
          <w:szCs w:val="24"/>
        </w:rPr>
        <w:t>. and</w:t>
      </w:r>
      <w:r w:rsidR="00580782" w:rsidRPr="00784644">
        <w:rPr>
          <w:rFonts w:asciiTheme="majorHAnsi" w:hAnsiTheme="majorHAnsi" w:cs="Cambria"/>
          <w:sz w:val="24"/>
          <w:szCs w:val="24"/>
        </w:rPr>
        <w:t xml:space="preserve"> </w:t>
      </w:r>
      <w:r w:rsidR="00B70F43" w:rsidRPr="00784644">
        <w:rPr>
          <w:rFonts w:asciiTheme="majorHAnsi" w:hAnsiTheme="majorHAnsi" w:cs="Cambria"/>
          <w:sz w:val="24"/>
          <w:szCs w:val="24"/>
        </w:rPr>
        <w:t>Commissioner</w:t>
      </w:r>
      <w:r w:rsidR="00382B09" w:rsidRPr="00784644">
        <w:rPr>
          <w:rFonts w:asciiTheme="majorHAnsi" w:hAnsiTheme="majorHAnsi" w:cs="Cambria"/>
          <w:sz w:val="24"/>
          <w:szCs w:val="24"/>
        </w:rPr>
        <w:t xml:space="preserve"> </w:t>
      </w:r>
      <w:r w:rsidR="00137711">
        <w:rPr>
          <w:rFonts w:asciiTheme="majorHAnsi" w:hAnsiTheme="majorHAnsi" w:cs="Cambria"/>
          <w:sz w:val="24"/>
          <w:szCs w:val="24"/>
        </w:rPr>
        <w:t>Hawkins</w:t>
      </w:r>
      <w:r w:rsidR="00E86571">
        <w:rPr>
          <w:rFonts w:asciiTheme="majorHAnsi" w:hAnsiTheme="majorHAnsi" w:cs="Cambria"/>
          <w:sz w:val="24"/>
          <w:szCs w:val="24"/>
        </w:rPr>
        <w:t xml:space="preserve"> </w:t>
      </w:r>
      <w:r w:rsidR="0041777E" w:rsidRPr="00784644">
        <w:rPr>
          <w:rFonts w:asciiTheme="majorHAnsi" w:hAnsiTheme="majorHAnsi" w:cs="Cambria"/>
          <w:sz w:val="24"/>
          <w:szCs w:val="24"/>
        </w:rPr>
        <w:t>gave the invocation</w:t>
      </w:r>
      <w:r w:rsidRPr="00784644">
        <w:rPr>
          <w:rFonts w:asciiTheme="majorHAnsi" w:hAnsiTheme="majorHAnsi" w:cs="Cambria"/>
          <w:sz w:val="24"/>
          <w:szCs w:val="24"/>
        </w:rPr>
        <w:t xml:space="preserve"> followed by roll </w:t>
      </w:r>
      <w:proofErr w:type="gramStart"/>
      <w:r w:rsidRPr="00784644">
        <w:rPr>
          <w:rFonts w:asciiTheme="majorHAnsi" w:hAnsiTheme="majorHAnsi" w:cs="Cambria"/>
          <w:sz w:val="24"/>
          <w:szCs w:val="24"/>
        </w:rPr>
        <w:t>being called</w:t>
      </w:r>
      <w:proofErr w:type="gramEnd"/>
      <w:r w:rsidRPr="00784644">
        <w:rPr>
          <w:rFonts w:asciiTheme="majorHAnsi" w:hAnsiTheme="majorHAnsi" w:cs="Cambria"/>
          <w:sz w:val="24"/>
          <w:szCs w:val="24"/>
        </w:rPr>
        <w:t xml:space="preserve">. </w:t>
      </w:r>
    </w:p>
    <w:p w14:paraId="4EFF5127" w14:textId="77777777" w:rsidR="004D74D1" w:rsidRPr="00784644" w:rsidRDefault="004D74D1" w:rsidP="00F81693">
      <w:pPr>
        <w:autoSpaceDE w:val="0"/>
        <w:autoSpaceDN w:val="0"/>
        <w:adjustRightInd w:val="0"/>
        <w:spacing w:after="0" w:line="240" w:lineRule="auto"/>
        <w:jc w:val="both"/>
        <w:rPr>
          <w:rFonts w:asciiTheme="majorHAnsi" w:hAnsiTheme="majorHAnsi" w:cs="Cambria"/>
          <w:sz w:val="24"/>
          <w:szCs w:val="24"/>
        </w:rPr>
      </w:pPr>
    </w:p>
    <w:p w14:paraId="21803D9B" w14:textId="5C7D4338" w:rsidR="004D74D1" w:rsidRDefault="00F81693" w:rsidP="00F81693">
      <w:pPr>
        <w:autoSpaceDE w:val="0"/>
        <w:autoSpaceDN w:val="0"/>
        <w:adjustRightInd w:val="0"/>
        <w:spacing w:after="0" w:line="240" w:lineRule="auto"/>
        <w:jc w:val="both"/>
        <w:rPr>
          <w:rFonts w:asciiTheme="majorHAnsi" w:hAnsiTheme="majorHAnsi" w:cs="Cambria"/>
          <w:sz w:val="24"/>
          <w:szCs w:val="24"/>
        </w:rPr>
      </w:pPr>
      <w:r w:rsidRPr="00784644">
        <w:rPr>
          <w:rFonts w:asciiTheme="majorHAnsi" w:hAnsiTheme="majorHAnsi" w:cs="Cambria"/>
          <w:sz w:val="24"/>
          <w:szCs w:val="24"/>
        </w:rPr>
        <w:t xml:space="preserve">Commissioner </w:t>
      </w:r>
      <w:r w:rsidR="00B1557C" w:rsidRPr="00784644">
        <w:rPr>
          <w:rFonts w:asciiTheme="majorHAnsi" w:hAnsiTheme="majorHAnsi" w:cs="Cambria"/>
          <w:sz w:val="24"/>
          <w:szCs w:val="24"/>
        </w:rPr>
        <w:t>Carter</w:t>
      </w:r>
      <w:r w:rsidRPr="00784644">
        <w:rPr>
          <w:rFonts w:asciiTheme="majorHAnsi" w:hAnsiTheme="majorHAnsi" w:cs="Cambria"/>
          <w:sz w:val="24"/>
          <w:szCs w:val="24"/>
        </w:rPr>
        <w:t xml:space="preserve"> asked if everyone had reviewed</w:t>
      </w:r>
      <w:r w:rsidR="006C2FA8" w:rsidRPr="00784644">
        <w:rPr>
          <w:rFonts w:asciiTheme="majorHAnsi" w:hAnsiTheme="majorHAnsi" w:cs="Cambria"/>
          <w:sz w:val="24"/>
          <w:szCs w:val="24"/>
        </w:rPr>
        <w:t xml:space="preserve"> the </w:t>
      </w:r>
      <w:r w:rsidR="00334F3E">
        <w:rPr>
          <w:rFonts w:asciiTheme="majorHAnsi" w:hAnsiTheme="majorHAnsi" w:cs="Cambria"/>
          <w:sz w:val="24"/>
          <w:szCs w:val="24"/>
        </w:rPr>
        <w:t>January 11</w:t>
      </w:r>
      <w:r w:rsidR="00D04D18" w:rsidRPr="00784644">
        <w:rPr>
          <w:rFonts w:asciiTheme="majorHAnsi" w:hAnsiTheme="majorHAnsi" w:cs="Cambria"/>
          <w:sz w:val="24"/>
          <w:szCs w:val="24"/>
        </w:rPr>
        <w:t xml:space="preserve">, </w:t>
      </w:r>
      <w:r w:rsidR="00AE3289" w:rsidRPr="00784644">
        <w:rPr>
          <w:rFonts w:asciiTheme="majorHAnsi" w:hAnsiTheme="majorHAnsi" w:cs="Cambria"/>
          <w:sz w:val="24"/>
          <w:szCs w:val="24"/>
        </w:rPr>
        <w:t>202</w:t>
      </w:r>
      <w:r w:rsidR="00334F3E">
        <w:rPr>
          <w:rFonts w:asciiTheme="majorHAnsi" w:hAnsiTheme="majorHAnsi" w:cs="Cambria"/>
          <w:sz w:val="24"/>
          <w:szCs w:val="24"/>
        </w:rPr>
        <w:t>2</w:t>
      </w:r>
      <w:r w:rsidR="00AE3289" w:rsidRPr="00784644">
        <w:rPr>
          <w:rFonts w:asciiTheme="majorHAnsi" w:hAnsiTheme="majorHAnsi" w:cs="Cambria"/>
          <w:sz w:val="24"/>
          <w:szCs w:val="24"/>
        </w:rPr>
        <w:t>,</w:t>
      </w:r>
      <w:r w:rsidR="00D04D18" w:rsidRPr="00784644">
        <w:rPr>
          <w:rFonts w:asciiTheme="majorHAnsi" w:hAnsiTheme="majorHAnsi" w:cs="Cambria"/>
          <w:sz w:val="24"/>
          <w:szCs w:val="24"/>
        </w:rPr>
        <w:t xml:space="preserve"> </w:t>
      </w:r>
      <w:r w:rsidRPr="00784644">
        <w:rPr>
          <w:rFonts w:asciiTheme="majorHAnsi" w:hAnsiTheme="majorHAnsi" w:cs="Cambria"/>
          <w:sz w:val="24"/>
          <w:szCs w:val="24"/>
        </w:rPr>
        <w:t xml:space="preserve">minutes. Commissioner </w:t>
      </w:r>
      <w:r w:rsidR="00E86571">
        <w:rPr>
          <w:rFonts w:asciiTheme="majorHAnsi" w:hAnsiTheme="majorHAnsi" w:cs="Cambria"/>
          <w:sz w:val="24"/>
          <w:szCs w:val="24"/>
        </w:rPr>
        <w:t>Skeen</w:t>
      </w:r>
      <w:r w:rsidR="00A53A96" w:rsidRPr="00784644">
        <w:rPr>
          <w:rFonts w:asciiTheme="majorHAnsi" w:hAnsiTheme="majorHAnsi" w:cs="Cambria"/>
          <w:sz w:val="24"/>
          <w:szCs w:val="24"/>
        </w:rPr>
        <w:t xml:space="preserve"> </w:t>
      </w:r>
      <w:r w:rsidR="00A933B3" w:rsidRPr="00784644">
        <w:rPr>
          <w:rFonts w:asciiTheme="majorHAnsi" w:hAnsiTheme="majorHAnsi" w:cs="Cambria"/>
          <w:sz w:val="24"/>
          <w:szCs w:val="24"/>
        </w:rPr>
        <w:t xml:space="preserve">made a motion to approve the minutes as written and Commissioner </w:t>
      </w:r>
      <w:r w:rsidR="00334F3E">
        <w:rPr>
          <w:rFonts w:asciiTheme="majorHAnsi" w:hAnsiTheme="majorHAnsi" w:cs="Cambria"/>
          <w:sz w:val="24"/>
          <w:szCs w:val="24"/>
        </w:rPr>
        <w:t>Jordan</w:t>
      </w:r>
      <w:r w:rsidR="00A53A96" w:rsidRPr="00784644">
        <w:rPr>
          <w:rFonts w:asciiTheme="majorHAnsi" w:hAnsiTheme="majorHAnsi" w:cs="Cambria"/>
          <w:sz w:val="24"/>
          <w:szCs w:val="24"/>
        </w:rPr>
        <w:t xml:space="preserve"> </w:t>
      </w:r>
      <w:r w:rsidR="00A933B3" w:rsidRPr="00784644">
        <w:rPr>
          <w:rFonts w:asciiTheme="majorHAnsi" w:hAnsiTheme="majorHAnsi" w:cs="Cambria"/>
          <w:sz w:val="24"/>
          <w:szCs w:val="24"/>
        </w:rPr>
        <w:t>seconded the motion</w:t>
      </w:r>
      <w:r w:rsidR="00DC61AD">
        <w:rPr>
          <w:rFonts w:asciiTheme="majorHAnsi" w:hAnsiTheme="majorHAnsi" w:cs="Cambria"/>
          <w:sz w:val="24"/>
          <w:szCs w:val="24"/>
        </w:rPr>
        <w:t>.</w:t>
      </w:r>
      <w:r w:rsidR="00E95D03">
        <w:rPr>
          <w:rFonts w:asciiTheme="majorHAnsi" w:hAnsiTheme="majorHAnsi" w:cs="Cambria"/>
          <w:sz w:val="24"/>
          <w:szCs w:val="24"/>
        </w:rPr>
        <w:t xml:space="preserve"> </w:t>
      </w:r>
      <w:r w:rsidR="00E86571">
        <w:rPr>
          <w:rFonts w:asciiTheme="majorHAnsi" w:hAnsiTheme="majorHAnsi" w:cs="Cambria"/>
          <w:sz w:val="24"/>
          <w:szCs w:val="24"/>
        </w:rPr>
        <w:t>The motion passed unanimously.</w:t>
      </w:r>
    </w:p>
    <w:p w14:paraId="7F88046D" w14:textId="201EC8D4" w:rsidR="002A037C" w:rsidRDefault="002A037C" w:rsidP="00F81693">
      <w:pPr>
        <w:autoSpaceDE w:val="0"/>
        <w:autoSpaceDN w:val="0"/>
        <w:adjustRightInd w:val="0"/>
        <w:spacing w:after="0" w:line="240" w:lineRule="auto"/>
        <w:jc w:val="both"/>
        <w:rPr>
          <w:rFonts w:asciiTheme="majorHAnsi" w:hAnsiTheme="majorHAnsi" w:cs="Cambria"/>
          <w:sz w:val="24"/>
          <w:szCs w:val="24"/>
        </w:rPr>
      </w:pPr>
    </w:p>
    <w:p w14:paraId="4EA47158" w14:textId="04001845" w:rsidR="00F81693" w:rsidRPr="00784644" w:rsidRDefault="00F81693" w:rsidP="00F81693">
      <w:pPr>
        <w:autoSpaceDE w:val="0"/>
        <w:autoSpaceDN w:val="0"/>
        <w:adjustRightInd w:val="0"/>
        <w:spacing w:after="0" w:line="240" w:lineRule="auto"/>
        <w:jc w:val="both"/>
        <w:rPr>
          <w:rFonts w:asciiTheme="majorHAnsi" w:hAnsiTheme="majorHAnsi" w:cs="Cambria"/>
          <w:sz w:val="24"/>
          <w:szCs w:val="24"/>
        </w:rPr>
      </w:pPr>
      <w:bookmarkStart w:id="0" w:name="_Hlk34921984"/>
      <w:bookmarkStart w:id="1" w:name="_Hlk520712354"/>
      <w:r w:rsidRPr="00784644">
        <w:rPr>
          <w:rFonts w:asciiTheme="majorHAnsi" w:hAnsiTheme="majorHAnsi" w:cs="Cambria"/>
          <w:sz w:val="24"/>
          <w:szCs w:val="24"/>
        </w:rPr>
        <w:t xml:space="preserve">Chairman </w:t>
      </w:r>
      <w:r w:rsidR="00B1557C" w:rsidRPr="00784644">
        <w:rPr>
          <w:rFonts w:asciiTheme="majorHAnsi" w:hAnsiTheme="majorHAnsi" w:cs="Cambria"/>
          <w:sz w:val="24"/>
          <w:szCs w:val="24"/>
        </w:rPr>
        <w:t>Carter</w:t>
      </w:r>
      <w:r w:rsidRPr="00784644">
        <w:rPr>
          <w:rFonts w:asciiTheme="majorHAnsi" w:hAnsiTheme="majorHAnsi" w:cs="Cambria"/>
          <w:sz w:val="24"/>
          <w:szCs w:val="24"/>
        </w:rPr>
        <w:t xml:space="preserve"> announced the following item: </w:t>
      </w:r>
    </w:p>
    <w:p w14:paraId="159D12C4" w14:textId="77777777" w:rsidR="00F81693" w:rsidRPr="00784644" w:rsidRDefault="00F81693" w:rsidP="00F81693">
      <w:pPr>
        <w:autoSpaceDE w:val="0"/>
        <w:autoSpaceDN w:val="0"/>
        <w:adjustRightInd w:val="0"/>
        <w:spacing w:after="0" w:line="240" w:lineRule="auto"/>
        <w:jc w:val="both"/>
        <w:rPr>
          <w:rFonts w:asciiTheme="majorHAnsi" w:hAnsiTheme="majorHAnsi" w:cs="Cambria"/>
          <w:sz w:val="24"/>
          <w:szCs w:val="24"/>
        </w:rPr>
      </w:pPr>
    </w:p>
    <w:bookmarkEnd w:id="0"/>
    <w:p w14:paraId="71F1EE91" w14:textId="0D688C64" w:rsidR="000440EA" w:rsidRPr="00B71943" w:rsidRDefault="00A53A96" w:rsidP="000440EA">
      <w:pPr>
        <w:pStyle w:val="ListParagraph"/>
        <w:autoSpaceDE w:val="0"/>
        <w:autoSpaceDN w:val="0"/>
        <w:adjustRightInd w:val="0"/>
        <w:spacing w:after="0" w:line="240" w:lineRule="auto"/>
        <w:ind w:left="2160" w:hanging="1080"/>
        <w:jc w:val="both"/>
        <w:rPr>
          <w:rFonts w:asciiTheme="majorHAnsi" w:hAnsiTheme="majorHAnsi" w:cs="Times New Roman"/>
          <w:b/>
          <w:sz w:val="24"/>
          <w:szCs w:val="24"/>
        </w:rPr>
      </w:pPr>
      <w:r w:rsidRPr="009133B3">
        <w:rPr>
          <w:rFonts w:asciiTheme="majorHAnsi" w:hAnsiTheme="majorHAnsi" w:cs="Cambria"/>
          <w:b/>
          <w:sz w:val="24"/>
          <w:szCs w:val="24"/>
        </w:rPr>
        <w:t xml:space="preserve">Item 1: </w:t>
      </w:r>
      <w:r w:rsidRPr="009133B3">
        <w:rPr>
          <w:rFonts w:asciiTheme="majorHAnsi" w:hAnsiTheme="majorHAnsi" w:cs="Cambria"/>
          <w:b/>
          <w:sz w:val="24"/>
          <w:szCs w:val="24"/>
        </w:rPr>
        <w:tab/>
      </w:r>
      <w:r w:rsidR="00334F3E" w:rsidRPr="00B71943">
        <w:rPr>
          <w:rFonts w:asciiTheme="majorHAnsi" w:hAnsiTheme="majorHAnsi" w:cs="Times New Roman"/>
          <w:b/>
          <w:sz w:val="24"/>
          <w:szCs w:val="24"/>
        </w:rPr>
        <w:t xml:space="preserve">PL-1580 </w:t>
      </w:r>
      <w:r w:rsidR="00334F3E" w:rsidRPr="00B71943">
        <w:rPr>
          <w:rFonts w:asciiTheme="majorHAnsi" w:hAnsiTheme="majorHAnsi" w:cs="Times New Roman"/>
          <w:bCs/>
          <w:sz w:val="24"/>
          <w:szCs w:val="24"/>
        </w:rPr>
        <w:t>– Request to Rezone a 10.70-acre tract of land located on the south side of Green “T” Road east of U.S. Highway 51 and west of Interstate 55, in Section 1, Township 3 South, Range 8 West, from the “R-12,” Single Family Residential District (Medium Density) to the “C-2,” Highway Commercial District, J. Byron Houston with Houston Engineering, P.L.L.C., representing Creative Constructions, L.L.C., the property-owner.</w:t>
      </w:r>
    </w:p>
    <w:p w14:paraId="2CA5E4F6" w14:textId="695A28C9" w:rsidR="009133B3" w:rsidRPr="009133B3" w:rsidRDefault="009133B3" w:rsidP="009133B3">
      <w:pPr>
        <w:pStyle w:val="ListParagraph"/>
        <w:autoSpaceDE w:val="0"/>
        <w:autoSpaceDN w:val="0"/>
        <w:adjustRightInd w:val="0"/>
        <w:spacing w:after="0" w:line="240" w:lineRule="auto"/>
        <w:ind w:left="1440" w:hanging="1080"/>
        <w:jc w:val="both"/>
        <w:rPr>
          <w:rFonts w:asciiTheme="majorHAnsi" w:hAnsiTheme="majorHAnsi" w:cs="Times New Roman"/>
          <w:sz w:val="24"/>
          <w:szCs w:val="24"/>
        </w:rPr>
      </w:pPr>
    </w:p>
    <w:p w14:paraId="135DEDE6" w14:textId="77777777" w:rsidR="009133B3" w:rsidRDefault="009133B3" w:rsidP="00A933B3">
      <w:pPr>
        <w:pStyle w:val="paragraph"/>
        <w:jc w:val="both"/>
        <w:textAlignment w:val="baseline"/>
        <w:rPr>
          <w:rFonts w:asciiTheme="majorHAnsi" w:hAnsiTheme="majorHAnsi"/>
        </w:rPr>
      </w:pPr>
    </w:p>
    <w:p w14:paraId="7F18008C" w14:textId="732BC066" w:rsidR="00497BBD" w:rsidRDefault="00334F3E" w:rsidP="00780B67">
      <w:pPr>
        <w:jc w:val="both"/>
        <w:rPr>
          <w:rFonts w:asciiTheme="majorHAnsi" w:hAnsiTheme="majorHAnsi"/>
          <w:sz w:val="24"/>
          <w:szCs w:val="24"/>
        </w:rPr>
      </w:pPr>
      <w:r>
        <w:rPr>
          <w:rFonts w:asciiTheme="majorHAnsi" w:hAnsiTheme="majorHAnsi"/>
          <w:sz w:val="24"/>
          <w:szCs w:val="24"/>
        </w:rPr>
        <w:t xml:space="preserve">Mr. Page presented the application to the commission. </w:t>
      </w:r>
      <w:r w:rsidR="00CC6153">
        <w:rPr>
          <w:rFonts w:asciiTheme="majorHAnsi" w:hAnsiTheme="majorHAnsi"/>
          <w:sz w:val="24"/>
          <w:szCs w:val="24"/>
        </w:rPr>
        <w:t xml:space="preserve">He then introduced Mr. George Ready as being present to represent the application. </w:t>
      </w:r>
    </w:p>
    <w:p w14:paraId="7080FAA5" w14:textId="3196AB81" w:rsidR="00DF0715" w:rsidRDefault="00DF0715" w:rsidP="00780B67">
      <w:pPr>
        <w:jc w:val="both"/>
        <w:rPr>
          <w:rFonts w:asciiTheme="majorHAnsi" w:hAnsiTheme="majorHAnsi"/>
          <w:sz w:val="24"/>
          <w:szCs w:val="24"/>
        </w:rPr>
      </w:pPr>
      <w:r>
        <w:rPr>
          <w:rFonts w:asciiTheme="majorHAnsi" w:hAnsiTheme="majorHAnsi"/>
          <w:sz w:val="24"/>
          <w:szCs w:val="24"/>
        </w:rPr>
        <w:lastRenderedPageBreak/>
        <w:t xml:space="preserve">Mr. Ready explained that this property was previously zoned commercial and then changed to residential. Due to the amount of change in the area, including the I-69 corridor opening, the owner is now requesting to change to a </w:t>
      </w:r>
      <w:r w:rsidR="00594564">
        <w:rPr>
          <w:rFonts w:asciiTheme="majorHAnsi" w:hAnsiTheme="majorHAnsi"/>
          <w:sz w:val="24"/>
          <w:szCs w:val="24"/>
        </w:rPr>
        <w:t>C-2, Highway Commercial</w:t>
      </w:r>
      <w:r>
        <w:rPr>
          <w:rFonts w:asciiTheme="majorHAnsi" w:hAnsiTheme="majorHAnsi"/>
          <w:sz w:val="24"/>
          <w:szCs w:val="24"/>
        </w:rPr>
        <w:t xml:space="preserve"> zoning</w:t>
      </w:r>
      <w:r w:rsidR="00594564">
        <w:rPr>
          <w:rFonts w:asciiTheme="majorHAnsi" w:hAnsiTheme="majorHAnsi"/>
          <w:sz w:val="24"/>
          <w:szCs w:val="24"/>
        </w:rPr>
        <w:t>.</w:t>
      </w:r>
      <w:r>
        <w:rPr>
          <w:rFonts w:asciiTheme="majorHAnsi" w:hAnsiTheme="majorHAnsi"/>
          <w:sz w:val="24"/>
          <w:szCs w:val="24"/>
        </w:rPr>
        <w:t xml:space="preserve"> </w:t>
      </w:r>
    </w:p>
    <w:p w14:paraId="548AB14A" w14:textId="7D0B415E" w:rsidR="00DF0715" w:rsidRDefault="00DF0715" w:rsidP="00780B67">
      <w:pPr>
        <w:jc w:val="both"/>
        <w:rPr>
          <w:rFonts w:asciiTheme="majorHAnsi" w:hAnsiTheme="majorHAnsi"/>
          <w:sz w:val="24"/>
          <w:szCs w:val="24"/>
        </w:rPr>
      </w:pPr>
      <w:r>
        <w:rPr>
          <w:rFonts w:asciiTheme="majorHAnsi" w:hAnsiTheme="majorHAnsi"/>
          <w:sz w:val="24"/>
          <w:szCs w:val="24"/>
        </w:rPr>
        <w:t xml:space="preserve">Commissioner Jordan asked what the </w:t>
      </w:r>
      <w:proofErr w:type="gramStart"/>
      <w:r>
        <w:rPr>
          <w:rFonts w:asciiTheme="majorHAnsi" w:hAnsiTheme="majorHAnsi"/>
          <w:sz w:val="24"/>
          <w:szCs w:val="24"/>
        </w:rPr>
        <w:t>future</w:t>
      </w:r>
      <w:r w:rsidR="00F73009">
        <w:rPr>
          <w:rFonts w:asciiTheme="majorHAnsi" w:hAnsiTheme="majorHAnsi"/>
          <w:sz w:val="24"/>
          <w:szCs w:val="24"/>
        </w:rPr>
        <w:t xml:space="preserve"> </w:t>
      </w:r>
      <w:r>
        <w:rPr>
          <w:rFonts w:asciiTheme="majorHAnsi" w:hAnsiTheme="majorHAnsi"/>
          <w:sz w:val="24"/>
          <w:szCs w:val="24"/>
        </w:rPr>
        <w:t>plan</w:t>
      </w:r>
      <w:proofErr w:type="gramEnd"/>
      <w:r>
        <w:rPr>
          <w:rFonts w:asciiTheme="majorHAnsi" w:hAnsiTheme="majorHAnsi"/>
          <w:sz w:val="24"/>
          <w:szCs w:val="24"/>
        </w:rPr>
        <w:t xml:space="preserve"> is for the development. Mr. Ready explained that the commercial area on the corner would </w:t>
      </w:r>
      <w:proofErr w:type="gramStart"/>
      <w:r>
        <w:rPr>
          <w:rFonts w:asciiTheme="majorHAnsi" w:hAnsiTheme="majorHAnsi"/>
          <w:sz w:val="24"/>
          <w:szCs w:val="24"/>
        </w:rPr>
        <w:t>be developed</w:t>
      </w:r>
      <w:proofErr w:type="gramEnd"/>
      <w:r>
        <w:rPr>
          <w:rFonts w:asciiTheme="majorHAnsi" w:hAnsiTheme="majorHAnsi"/>
          <w:sz w:val="24"/>
          <w:szCs w:val="24"/>
        </w:rPr>
        <w:t xml:space="preserve"> first and that would include a convenience store</w:t>
      </w:r>
      <w:r w:rsidR="00A44223">
        <w:rPr>
          <w:rFonts w:asciiTheme="majorHAnsi" w:hAnsiTheme="majorHAnsi"/>
          <w:sz w:val="24"/>
          <w:szCs w:val="24"/>
        </w:rPr>
        <w:t xml:space="preserve">. A strip center </w:t>
      </w:r>
      <w:proofErr w:type="gramStart"/>
      <w:r w:rsidR="00A44223">
        <w:rPr>
          <w:rFonts w:asciiTheme="majorHAnsi" w:hAnsiTheme="majorHAnsi"/>
          <w:sz w:val="24"/>
          <w:szCs w:val="24"/>
        </w:rPr>
        <w:t>is also planned</w:t>
      </w:r>
      <w:proofErr w:type="gramEnd"/>
      <w:r w:rsidR="00A44223">
        <w:rPr>
          <w:rFonts w:asciiTheme="majorHAnsi" w:hAnsiTheme="majorHAnsi"/>
          <w:sz w:val="24"/>
          <w:szCs w:val="24"/>
        </w:rPr>
        <w:t xml:space="preserve"> along with multiple hotels. The residential area </w:t>
      </w:r>
      <w:proofErr w:type="gramStart"/>
      <w:r w:rsidR="00A44223">
        <w:rPr>
          <w:rFonts w:asciiTheme="majorHAnsi" w:hAnsiTheme="majorHAnsi"/>
          <w:sz w:val="24"/>
          <w:szCs w:val="24"/>
        </w:rPr>
        <w:t>is planned</w:t>
      </w:r>
      <w:proofErr w:type="gramEnd"/>
      <w:r w:rsidR="00A44223">
        <w:rPr>
          <w:rFonts w:asciiTheme="majorHAnsi" w:hAnsiTheme="majorHAnsi"/>
          <w:sz w:val="24"/>
          <w:szCs w:val="24"/>
        </w:rPr>
        <w:t xml:space="preserve"> to be upscale living. </w:t>
      </w:r>
    </w:p>
    <w:p w14:paraId="6C0A84F0" w14:textId="0CF2922E" w:rsidR="00B71943" w:rsidRDefault="00B71943" w:rsidP="00780B67">
      <w:pPr>
        <w:jc w:val="both"/>
        <w:rPr>
          <w:rFonts w:asciiTheme="majorHAnsi" w:hAnsiTheme="majorHAnsi"/>
          <w:sz w:val="24"/>
          <w:szCs w:val="24"/>
        </w:rPr>
      </w:pPr>
      <w:r>
        <w:rPr>
          <w:rFonts w:asciiTheme="majorHAnsi" w:hAnsiTheme="majorHAnsi"/>
          <w:sz w:val="24"/>
          <w:szCs w:val="24"/>
        </w:rPr>
        <w:t xml:space="preserve">Commissioner Thorn then asked what the plan will be for the area between Crossroads Subdivision and the planned residential. Mr. Byron Houston came forward to speak as the engineer on the project. He explained that there would be a buffer between the commercial and residential zones that meets the city requirements. Mr. Page explained that the City of Hernando Zoning Ordinance requires a 30-foot buffer between the zoning districts that would include a 6-foot brick wall and landscaping. </w:t>
      </w:r>
    </w:p>
    <w:p w14:paraId="39840D20" w14:textId="50DEB1C5" w:rsidR="00B71943" w:rsidRDefault="00B71943" w:rsidP="00780B67">
      <w:pPr>
        <w:jc w:val="both"/>
        <w:rPr>
          <w:rFonts w:asciiTheme="majorHAnsi" w:hAnsiTheme="majorHAnsi"/>
          <w:sz w:val="24"/>
          <w:szCs w:val="24"/>
        </w:rPr>
      </w:pPr>
      <w:r>
        <w:rPr>
          <w:rFonts w:asciiTheme="majorHAnsi" w:hAnsiTheme="majorHAnsi"/>
          <w:sz w:val="24"/>
          <w:szCs w:val="24"/>
        </w:rPr>
        <w:t xml:space="preserve">Commissioner Carter asked if there was anyone present to speak for or against the application. There was no one. </w:t>
      </w:r>
    </w:p>
    <w:p w14:paraId="0A56C237" w14:textId="41D39907" w:rsidR="00B71943" w:rsidRDefault="004A7F6F" w:rsidP="00780B67">
      <w:pPr>
        <w:jc w:val="both"/>
        <w:rPr>
          <w:rFonts w:asciiTheme="majorHAnsi" w:hAnsiTheme="majorHAnsi"/>
          <w:sz w:val="24"/>
          <w:szCs w:val="24"/>
        </w:rPr>
      </w:pPr>
      <w:r>
        <w:rPr>
          <w:rFonts w:asciiTheme="majorHAnsi" w:hAnsiTheme="majorHAnsi"/>
          <w:sz w:val="24"/>
          <w:szCs w:val="24"/>
        </w:rPr>
        <w:t xml:space="preserve">Commissioner Jordan made a motion to recommend </w:t>
      </w:r>
      <w:r w:rsidRPr="004A7F6F">
        <w:rPr>
          <w:rFonts w:asciiTheme="majorHAnsi" w:hAnsiTheme="majorHAnsi"/>
          <w:b/>
          <w:bCs/>
          <w:sz w:val="24"/>
          <w:szCs w:val="24"/>
        </w:rPr>
        <w:t>APPROVAL</w:t>
      </w:r>
      <w:r>
        <w:rPr>
          <w:rFonts w:asciiTheme="majorHAnsi" w:hAnsiTheme="majorHAnsi"/>
          <w:b/>
          <w:bCs/>
          <w:sz w:val="24"/>
          <w:szCs w:val="24"/>
        </w:rPr>
        <w:t xml:space="preserve"> </w:t>
      </w:r>
      <w:r>
        <w:rPr>
          <w:rFonts w:asciiTheme="majorHAnsi" w:hAnsiTheme="majorHAnsi"/>
          <w:sz w:val="24"/>
          <w:szCs w:val="24"/>
        </w:rPr>
        <w:t xml:space="preserve">to the Board of Aldermen of a rezoning requested by Mr. J. Byron Houston with Houston Engineering, </w:t>
      </w:r>
      <w:r w:rsidR="003C51B2">
        <w:rPr>
          <w:rFonts w:asciiTheme="majorHAnsi" w:hAnsiTheme="majorHAnsi"/>
          <w:sz w:val="24"/>
          <w:szCs w:val="24"/>
        </w:rPr>
        <w:t>representing</w:t>
      </w:r>
      <w:r>
        <w:rPr>
          <w:rFonts w:asciiTheme="majorHAnsi" w:hAnsiTheme="majorHAnsi"/>
          <w:sz w:val="24"/>
          <w:szCs w:val="24"/>
        </w:rPr>
        <w:t xml:space="preserve"> Creative Construction L.L.C., the owner of the property, </w:t>
      </w:r>
      <w:r w:rsidR="00594564">
        <w:rPr>
          <w:rFonts w:asciiTheme="majorHAnsi" w:hAnsiTheme="majorHAnsi"/>
          <w:sz w:val="24"/>
          <w:szCs w:val="24"/>
        </w:rPr>
        <w:t xml:space="preserve">of a 10.70-acre tract of land from its current zoning of the “R-12,” Single-Family Residential District (Medium Density) to the “C-2,” Highway Commercial District. The subject property is located on the south side of Green T Road, east of U.S. Highway 51 and west of Interstate 55 in Section 1, Township 3 </w:t>
      </w:r>
      <w:r w:rsidR="003C51B2">
        <w:rPr>
          <w:rFonts w:asciiTheme="majorHAnsi" w:hAnsiTheme="majorHAnsi"/>
          <w:sz w:val="24"/>
          <w:szCs w:val="24"/>
        </w:rPr>
        <w:t>South</w:t>
      </w:r>
      <w:r w:rsidR="00594564">
        <w:rPr>
          <w:rFonts w:asciiTheme="majorHAnsi" w:hAnsiTheme="majorHAnsi"/>
          <w:sz w:val="24"/>
          <w:szCs w:val="24"/>
        </w:rPr>
        <w:t xml:space="preserve">, Range 8 West, based upon the following findings: </w:t>
      </w:r>
    </w:p>
    <w:p w14:paraId="3DEC1522" w14:textId="4F69FD19" w:rsidR="00594564" w:rsidRPr="00135020" w:rsidRDefault="00594564" w:rsidP="00594564">
      <w:pPr>
        <w:pStyle w:val="ListParagraph"/>
        <w:numPr>
          <w:ilvl w:val="0"/>
          <w:numId w:val="35"/>
        </w:numPr>
        <w:jc w:val="both"/>
        <w:rPr>
          <w:rFonts w:asciiTheme="majorHAnsi" w:hAnsiTheme="majorHAnsi"/>
          <w:b/>
          <w:bCs/>
          <w:i/>
          <w:iCs/>
          <w:sz w:val="24"/>
          <w:szCs w:val="24"/>
        </w:rPr>
      </w:pPr>
      <w:r w:rsidRPr="00135020">
        <w:rPr>
          <w:rFonts w:asciiTheme="majorHAnsi" w:hAnsiTheme="majorHAnsi"/>
          <w:b/>
          <w:bCs/>
          <w:i/>
          <w:iCs/>
          <w:sz w:val="24"/>
          <w:szCs w:val="24"/>
        </w:rPr>
        <w:t>How the proposed amendment would conform to the General Development Plan.</w:t>
      </w:r>
    </w:p>
    <w:p w14:paraId="301F9986" w14:textId="3C80F080" w:rsidR="00594564" w:rsidRDefault="00594564" w:rsidP="00594564">
      <w:pPr>
        <w:ind w:left="720"/>
        <w:jc w:val="both"/>
        <w:rPr>
          <w:rFonts w:asciiTheme="majorHAnsi" w:hAnsiTheme="majorHAnsi"/>
          <w:sz w:val="24"/>
          <w:szCs w:val="24"/>
        </w:rPr>
      </w:pPr>
      <w:r>
        <w:rPr>
          <w:rFonts w:asciiTheme="majorHAnsi" w:hAnsiTheme="majorHAnsi"/>
          <w:sz w:val="24"/>
          <w:szCs w:val="24"/>
        </w:rPr>
        <w:t xml:space="preserve">The subject property </w:t>
      </w:r>
      <w:proofErr w:type="gramStart"/>
      <w:r>
        <w:rPr>
          <w:rFonts w:asciiTheme="majorHAnsi" w:hAnsiTheme="majorHAnsi"/>
          <w:sz w:val="24"/>
          <w:szCs w:val="24"/>
        </w:rPr>
        <w:t>is zoned</w:t>
      </w:r>
      <w:proofErr w:type="gramEnd"/>
      <w:r>
        <w:rPr>
          <w:rFonts w:asciiTheme="majorHAnsi" w:hAnsiTheme="majorHAnsi"/>
          <w:sz w:val="24"/>
          <w:szCs w:val="24"/>
        </w:rPr>
        <w:t xml:space="preserve"> “A” which is an agricultural district with a minimum lot size of 1.5 acres. This property is in the immediate vicinity </w:t>
      </w:r>
      <w:r w:rsidR="00EE6ADD">
        <w:rPr>
          <w:rFonts w:asciiTheme="majorHAnsi" w:hAnsiTheme="majorHAnsi"/>
          <w:sz w:val="24"/>
          <w:szCs w:val="24"/>
        </w:rPr>
        <w:t xml:space="preserve">of developments of </w:t>
      </w:r>
      <w:proofErr w:type="gramStart"/>
      <w:r w:rsidR="00EE6ADD">
        <w:rPr>
          <w:rFonts w:asciiTheme="majorHAnsi" w:hAnsiTheme="majorHAnsi"/>
          <w:sz w:val="24"/>
          <w:szCs w:val="24"/>
        </w:rPr>
        <w:t>much</w:t>
      </w:r>
      <w:proofErr w:type="gramEnd"/>
      <w:r w:rsidR="00EE6ADD">
        <w:rPr>
          <w:rFonts w:asciiTheme="majorHAnsi" w:hAnsiTheme="majorHAnsi"/>
          <w:sz w:val="24"/>
          <w:szCs w:val="24"/>
        </w:rPr>
        <w:t xml:space="preserve"> lower sizes. For this reason, I feel that the current zoning would be out of character with the surrounding properties and thus inappropriate. </w:t>
      </w:r>
    </w:p>
    <w:p w14:paraId="399732DF" w14:textId="2C3AC5B0" w:rsidR="00EE6ADD" w:rsidRPr="00135020" w:rsidRDefault="00EE6ADD" w:rsidP="00EE6ADD">
      <w:pPr>
        <w:pStyle w:val="ListParagraph"/>
        <w:numPr>
          <w:ilvl w:val="0"/>
          <w:numId w:val="35"/>
        </w:numPr>
        <w:jc w:val="both"/>
        <w:rPr>
          <w:rFonts w:asciiTheme="majorHAnsi" w:hAnsiTheme="majorHAnsi"/>
          <w:b/>
          <w:bCs/>
          <w:i/>
          <w:iCs/>
          <w:sz w:val="24"/>
          <w:szCs w:val="24"/>
        </w:rPr>
      </w:pPr>
      <w:r w:rsidRPr="00135020">
        <w:rPr>
          <w:rFonts w:asciiTheme="majorHAnsi" w:hAnsiTheme="majorHAnsi"/>
          <w:b/>
          <w:bCs/>
          <w:i/>
          <w:iCs/>
          <w:sz w:val="24"/>
          <w:szCs w:val="24"/>
        </w:rPr>
        <w:t>Why the existing zoning district classification of the property in question is inappropriate or improper.</w:t>
      </w:r>
    </w:p>
    <w:p w14:paraId="65BEAB9B" w14:textId="5ECA3BC3" w:rsidR="00EE6ADD" w:rsidRDefault="00EE6ADD" w:rsidP="00EE6ADD">
      <w:pPr>
        <w:pStyle w:val="ListParagraph"/>
        <w:jc w:val="both"/>
        <w:rPr>
          <w:rFonts w:asciiTheme="majorHAnsi" w:hAnsiTheme="majorHAnsi"/>
          <w:sz w:val="24"/>
          <w:szCs w:val="24"/>
        </w:rPr>
      </w:pPr>
    </w:p>
    <w:p w14:paraId="0F639B9B" w14:textId="2DD29D5C" w:rsidR="00EE6ADD" w:rsidRDefault="00EE6ADD" w:rsidP="00EE6ADD">
      <w:pPr>
        <w:pStyle w:val="ListParagraph"/>
        <w:jc w:val="both"/>
        <w:rPr>
          <w:rFonts w:asciiTheme="majorHAnsi" w:hAnsiTheme="majorHAnsi"/>
          <w:sz w:val="24"/>
          <w:szCs w:val="24"/>
        </w:rPr>
      </w:pPr>
      <w:r>
        <w:rPr>
          <w:rFonts w:asciiTheme="majorHAnsi" w:hAnsiTheme="majorHAnsi"/>
          <w:sz w:val="24"/>
          <w:szCs w:val="24"/>
        </w:rPr>
        <w:t xml:space="preserve">Within 1.5 miles of this property there already exist approximately 2300 homes with another </w:t>
      </w:r>
      <w:proofErr w:type="gramStart"/>
      <w:r>
        <w:rPr>
          <w:rFonts w:asciiTheme="majorHAnsi" w:hAnsiTheme="majorHAnsi"/>
          <w:sz w:val="24"/>
          <w:szCs w:val="24"/>
        </w:rPr>
        <w:t>200</w:t>
      </w:r>
      <w:proofErr w:type="gramEnd"/>
      <w:r>
        <w:rPr>
          <w:rFonts w:asciiTheme="majorHAnsi" w:hAnsiTheme="majorHAnsi"/>
          <w:sz w:val="24"/>
          <w:szCs w:val="24"/>
        </w:rPr>
        <w:t xml:space="preserve"> to follow. There are very few retail services in the area. A preliminary plat for Crossroads North Subdivision with </w:t>
      </w:r>
      <w:proofErr w:type="gramStart"/>
      <w:r>
        <w:rPr>
          <w:rFonts w:asciiTheme="majorHAnsi" w:hAnsiTheme="majorHAnsi"/>
          <w:sz w:val="24"/>
          <w:szCs w:val="24"/>
        </w:rPr>
        <w:t>71</w:t>
      </w:r>
      <w:proofErr w:type="gramEnd"/>
      <w:r>
        <w:rPr>
          <w:rFonts w:asciiTheme="majorHAnsi" w:hAnsiTheme="majorHAnsi"/>
          <w:sz w:val="24"/>
          <w:szCs w:val="24"/>
        </w:rPr>
        <w:t xml:space="preserve"> additional lots has already been approved for 30 of the 35 acres in this parcel. That remains is </w:t>
      </w:r>
      <w:r w:rsidR="003C51B2">
        <w:rPr>
          <w:rFonts w:asciiTheme="majorHAnsi" w:hAnsiTheme="majorHAnsi"/>
          <w:sz w:val="24"/>
          <w:szCs w:val="24"/>
        </w:rPr>
        <w:t>at</w:t>
      </w:r>
      <w:r>
        <w:rPr>
          <w:rFonts w:asciiTheme="majorHAnsi" w:hAnsiTheme="majorHAnsi"/>
          <w:sz w:val="24"/>
          <w:szCs w:val="24"/>
        </w:rPr>
        <w:t xml:space="preserve"> the southeast quadrant of the intersection of Highway 51 and Green T Road. Because of the </w:t>
      </w:r>
      <w:r>
        <w:rPr>
          <w:rFonts w:asciiTheme="majorHAnsi" w:hAnsiTheme="majorHAnsi"/>
          <w:sz w:val="24"/>
          <w:szCs w:val="24"/>
        </w:rPr>
        <w:lastRenderedPageBreak/>
        <w:t xml:space="preserve">unprecedented residential </w:t>
      </w:r>
      <w:r w:rsidR="00135020">
        <w:rPr>
          <w:rFonts w:asciiTheme="majorHAnsi" w:hAnsiTheme="majorHAnsi"/>
          <w:sz w:val="24"/>
          <w:szCs w:val="24"/>
        </w:rPr>
        <w:t>activity,</w:t>
      </w:r>
      <w:r>
        <w:rPr>
          <w:rFonts w:asciiTheme="majorHAnsi" w:hAnsiTheme="majorHAnsi"/>
          <w:sz w:val="24"/>
          <w:szCs w:val="24"/>
        </w:rPr>
        <w:t xml:space="preserve"> commercial interests, and MDOT projects, this intersection has become a vital link for commercial services tha</w:t>
      </w:r>
      <w:r w:rsidR="003C51B2">
        <w:rPr>
          <w:rFonts w:asciiTheme="majorHAnsi" w:hAnsiTheme="majorHAnsi"/>
          <w:sz w:val="24"/>
          <w:szCs w:val="24"/>
        </w:rPr>
        <w:t>t</w:t>
      </w:r>
      <w:r>
        <w:rPr>
          <w:rFonts w:asciiTheme="majorHAnsi" w:hAnsiTheme="majorHAnsi"/>
          <w:sz w:val="24"/>
          <w:szCs w:val="24"/>
        </w:rPr>
        <w:t xml:space="preserve"> will </w:t>
      </w:r>
      <w:proofErr w:type="gramStart"/>
      <w:r>
        <w:rPr>
          <w:rFonts w:asciiTheme="majorHAnsi" w:hAnsiTheme="majorHAnsi"/>
          <w:sz w:val="24"/>
          <w:szCs w:val="24"/>
        </w:rPr>
        <w:t>be needed</w:t>
      </w:r>
      <w:proofErr w:type="gramEnd"/>
      <w:r>
        <w:rPr>
          <w:rFonts w:asciiTheme="majorHAnsi" w:hAnsiTheme="majorHAnsi"/>
          <w:sz w:val="24"/>
          <w:szCs w:val="24"/>
        </w:rPr>
        <w:t xml:space="preserve"> in this area. </w:t>
      </w:r>
    </w:p>
    <w:p w14:paraId="4203AD01" w14:textId="4266C16F" w:rsidR="00135020" w:rsidRDefault="00135020" w:rsidP="00135020">
      <w:pPr>
        <w:pStyle w:val="ListParagraph"/>
        <w:numPr>
          <w:ilvl w:val="0"/>
          <w:numId w:val="35"/>
        </w:numPr>
        <w:jc w:val="both"/>
        <w:rPr>
          <w:rFonts w:asciiTheme="majorHAnsi" w:hAnsiTheme="majorHAnsi"/>
          <w:b/>
          <w:bCs/>
          <w:i/>
          <w:iCs/>
          <w:sz w:val="24"/>
          <w:szCs w:val="24"/>
        </w:rPr>
      </w:pPr>
      <w:r w:rsidRPr="00135020">
        <w:rPr>
          <w:rFonts w:asciiTheme="majorHAnsi" w:hAnsiTheme="majorHAnsi"/>
          <w:b/>
          <w:bCs/>
          <w:i/>
          <w:iCs/>
          <w:sz w:val="24"/>
          <w:szCs w:val="24"/>
        </w:rPr>
        <w:t xml:space="preserve">What major economic, physical, or social changes, if any, have occurred in the vicinity of the property in question that were not anticipated by the General Development Plan and have </w:t>
      </w:r>
      <w:proofErr w:type="gramStart"/>
      <w:r w:rsidRPr="00135020">
        <w:rPr>
          <w:rFonts w:asciiTheme="majorHAnsi" w:hAnsiTheme="majorHAnsi"/>
          <w:b/>
          <w:bCs/>
          <w:i/>
          <w:iCs/>
          <w:sz w:val="24"/>
          <w:szCs w:val="24"/>
        </w:rPr>
        <w:t>substantially altered</w:t>
      </w:r>
      <w:proofErr w:type="gramEnd"/>
      <w:r w:rsidRPr="00135020">
        <w:rPr>
          <w:rFonts w:asciiTheme="majorHAnsi" w:hAnsiTheme="majorHAnsi"/>
          <w:b/>
          <w:bCs/>
          <w:i/>
          <w:iCs/>
          <w:sz w:val="24"/>
          <w:szCs w:val="24"/>
        </w:rPr>
        <w:t xml:space="preserve"> the basic character of the area, which make the proposed amendments to the Zoning District Map appropriate.</w:t>
      </w:r>
    </w:p>
    <w:p w14:paraId="7B17A885" w14:textId="2146669C" w:rsidR="00135020" w:rsidRDefault="00135020" w:rsidP="00135020">
      <w:pPr>
        <w:ind w:left="720"/>
        <w:jc w:val="both"/>
        <w:rPr>
          <w:rFonts w:asciiTheme="majorHAnsi" w:hAnsiTheme="majorHAnsi"/>
          <w:sz w:val="24"/>
          <w:szCs w:val="24"/>
        </w:rPr>
      </w:pPr>
      <w:r>
        <w:rPr>
          <w:rFonts w:asciiTheme="majorHAnsi" w:hAnsiTheme="majorHAnsi"/>
          <w:sz w:val="24"/>
          <w:szCs w:val="24"/>
        </w:rPr>
        <w:t xml:space="preserve">The property </w:t>
      </w:r>
      <w:proofErr w:type="gramStart"/>
      <w:r>
        <w:rPr>
          <w:rFonts w:asciiTheme="majorHAnsi" w:hAnsiTheme="majorHAnsi"/>
          <w:sz w:val="24"/>
          <w:szCs w:val="24"/>
        </w:rPr>
        <w:t>was zoned</w:t>
      </w:r>
      <w:proofErr w:type="gramEnd"/>
      <w:r>
        <w:rPr>
          <w:rFonts w:asciiTheme="majorHAnsi" w:hAnsiTheme="majorHAnsi"/>
          <w:sz w:val="24"/>
          <w:szCs w:val="24"/>
        </w:rPr>
        <w:t xml:space="preserve"> commercial in 2007. The economy crashed, and 10 years of marketing yielded no prospects. The residential market rebounded to a degree in 2017. The decision </w:t>
      </w:r>
      <w:proofErr w:type="gramStart"/>
      <w:r>
        <w:rPr>
          <w:rFonts w:asciiTheme="majorHAnsi" w:hAnsiTheme="majorHAnsi"/>
          <w:sz w:val="24"/>
          <w:szCs w:val="24"/>
        </w:rPr>
        <w:t>was made</w:t>
      </w:r>
      <w:proofErr w:type="gramEnd"/>
      <w:r>
        <w:rPr>
          <w:rFonts w:asciiTheme="majorHAnsi" w:hAnsiTheme="majorHAnsi"/>
          <w:sz w:val="24"/>
          <w:szCs w:val="24"/>
        </w:rPr>
        <w:t xml:space="preserve"> to rezone at least part of the property to R-12. We were </w:t>
      </w:r>
      <w:r w:rsidR="002E51DA">
        <w:rPr>
          <w:rFonts w:asciiTheme="majorHAnsi" w:hAnsiTheme="majorHAnsi"/>
          <w:sz w:val="24"/>
          <w:szCs w:val="24"/>
        </w:rPr>
        <w:t xml:space="preserve">told that because the entire </w:t>
      </w:r>
      <w:proofErr w:type="gramStart"/>
      <w:r w:rsidR="002E51DA">
        <w:rPr>
          <w:rFonts w:asciiTheme="majorHAnsi" w:hAnsiTheme="majorHAnsi"/>
          <w:sz w:val="24"/>
          <w:szCs w:val="24"/>
        </w:rPr>
        <w:t>70</w:t>
      </w:r>
      <w:proofErr w:type="gramEnd"/>
      <w:r w:rsidR="002E51DA">
        <w:rPr>
          <w:rFonts w:asciiTheme="majorHAnsi" w:hAnsiTheme="majorHAnsi"/>
          <w:sz w:val="24"/>
          <w:szCs w:val="24"/>
        </w:rPr>
        <w:t xml:space="preserve"> acres was in a commercial PD, we would need to rezone the entire parcel to rescind the PD, which we did. The southern portion </w:t>
      </w:r>
      <w:proofErr w:type="gramStart"/>
      <w:r w:rsidR="002E51DA">
        <w:rPr>
          <w:rFonts w:asciiTheme="majorHAnsi" w:hAnsiTheme="majorHAnsi"/>
          <w:sz w:val="24"/>
          <w:szCs w:val="24"/>
        </w:rPr>
        <w:t>was developed</w:t>
      </w:r>
      <w:proofErr w:type="gramEnd"/>
      <w:r w:rsidR="002E51DA">
        <w:rPr>
          <w:rFonts w:asciiTheme="majorHAnsi" w:hAnsiTheme="majorHAnsi"/>
          <w:sz w:val="24"/>
          <w:szCs w:val="24"/>
        </w:rPr>
        <w:t xml:space="preserve"> into residential lots and sold to a builder between 2017 and 2020. That left the </w:t>
      </w:r>
      <w:proofErr w:type="gramStart"/>
      <w:r w:rsidR="002E51DA">
        <w:rPr>
          <w:rFonts w:asciiTheme="majorHAnsi" w:hAnsiTheme="majorHAnsi"/>
          <w:sz w:val="24"/>
          <w:szCs w:val="24"/>
        </w:rPr>
        <w:t>35</w:t>
      </w:r>
      <w:proofErr w:type="gramEnd"/>
      <w:r w:rsidR="002E51DA">
        <w:rPr>
          <w:rFonts w:asciiTheme="majorHAnsi" w:hAnsiTheme="majorHAnsi"/>
          <w:sz w:val="24"/>
          <w:szCs w:val="24"/>
        </w:rPr>
        <w:t xml:space="preserve"> undeveloped acres at the intersection of Highway 51 and Green T Rd.</w:t>
      </w:r>
    </w:p>
    <w:p w14:paraId="24DB3D59" w14:textId="05F92121" w:rsidR="002E51DA" w:rsidRDefault="002E51DA" w:rsidP="00135020">
      <w:pPr>
        <w:ind w:left="720"/>
        <w:jc w:val="both"/>
        <w:rPr>
          <w:rFonts w:asciiTheme="majorHAnsi" w:hAnsiTheme="majorHAnsi"/>
          <w:sz w:val="24"/>
          <w:szCs w:val="24"/>
        </w:rPr>
      </w:pPr>
      <w:r>
        <w:rPr>
          <w:rFonts w:asciiTheme="majorHAnsi" w:hAnsiTheme="majorHAnsi"/>
          <w:sz w:val="24"/>
          <w:szCs w:val="24"/>
        </w:rPr>
        <w:t xml:space="preserve">As plans were </w:t>
      </w:r>
      <w:proofErr w:type="gramStart"/>
      <w:r>
        <w:rPr>
          <w:rFonts w:asciiTheme="majorHAnsi" w:hAnsiTheme="majorHAnsi"/>
          <w:sz w:val="24"/>
          <w:szCs w:val="24"/>
        </w:rPr>
        <w:t>being made</w:t>
      </w:r>
      <w:proofErr w:type="gramEnd"/>
      <w:r>
        <w:rPr>
          <w:rFonts w:asciiTheme="majorHAnsi" w:hAnsiTheme="majorHAnsi"/>
          <w:sz w:val="24"/>
          <w:szCs w:val="24"/>
        </w:rPr>
        <w:t xml:space="preserve"> to develop this section, the area was undergoing drastic changes. I-269 </w:t>
      </w:r>
      <w:proofErr w:type="gramStart"/>
      <w:r>
        <w:rPr>
          <w:rFonts w:asciiTheme="majorHAnsi" w:hAnsiTheme="majorHAnsi"/>
          <w:sz w:val="24"/>
          <w:szCs w:val="24"/>
        </w:rPr>
        <w:t>was completed</w:t>
      </w:r>
      <w:proofErr w:type="gramEnd"/>
      <w:r>
        <w:rPr>
          <w:rFonts w:asciiTheme="majorHAnsi" w:hAnsiTheme="majorHAnsi"/>
          <w:sz w:val="24"/>
          <w:szCs w:val="24"/>
        </w:rPr>
        <w:t xml:space="preserve"> and an exit was installed at McIngvale Road. The LeBlonde property has </w:t>
      </w:r>
      <w:proofErr w:type="gramStart"/>
      <w:r>
        <w:rPr>
          <w:rFonts w:asciiTheme="majorHAnsi" w:hAnsiTheme="majorHAnsi"/>
          <w:sz w:val="24"/>
          <w:szCs w:val="24"/>
        </w:rPr>
        <w:t>been developed</w:t>
      </w:r>
      <w:proofErr w:type="gramEnd"/>
      <w:r>
        <w:rPr>
          <w:rFonts w:asciiTheme="majorHAnsi" w:hAnsiTheme="majorHAnsi"/>
          <w:sz w:val="24"/>
          <w:szCs w:val="24"/>
        </w:rPr>
        <w:t xml:space="preserve"> into warehouses creating many jobs and much more traffic. MDOT has several major projects in the works: Improvements to HWY 51/Green T intersection to include widening and a traffic signal/red light; </w:t>
      </w:r>
      <w:r w:rsidR="006424BA">
        <w:rPr>
          <w:rFonts w:asciiTheme="majorHAnsi" w:hAnsiTheme="majorHAnsi"/>
          <w:sz w:val="24"/>
          <w:szCs w:val="24"/>
        </w:rPr>
        <w:t>improvements</w:t>
      </w:r>
      <w:r>
        <w:rPr>
          <w:rFonts w:asciiTheme="majorHAnsi" w:hAnsiTheme="majorHAnsi"/>
          <w:sz w:val="24"/>
          <w:szCs w:val="24"/>
        </w:rPr>
        <w:t xml:space="preserve"> to the Pleasant Hill intersection with widening and a round</w:t>
      </w:r>
      <w:r w:rsidR="006424BA">
        <w:rPr>
          <w:rFonts w:asciiTheme="majorHAnsi" w:hAnsiTheme="majorHAnsi"/>
          <w:sz w:val="24"/>
          <w:szCs w:val="24"/>
        </w:rPr>
        <w:t>-</w:t>
      </w:r>
      <w:r>
        <w:rPr>
          <w:rFonts w:asciiTheme="majorHAnsi" w:hAnsiTheme="majorHAnsi"/>
          <w:sz w:val="24"/>
          <w:szCs w:val="24"/>
        </w:rPr>
        <w:t>about</w:t>
      </w:r>
      <w:r w:rsidR="006424BA">
        <w:rPr>
          <w:rFonts w:asciiTheme="majorHAnsi" w:hAnsiTheme="majorHAnsi"/>
          <w:sz w:val="24"/>
          <w:szCs w:val="24"/>
        </w:rPr>
        <w:t xml:space="preserve">; another exit at Starlanding Road; the closing and improvement of the I-55 Hernando exit for an extended period which will divert a lot of traffic through the Highway 51/Green T intersection to get to the McIngvale Exit; additional lanes added to I-55 between Southaven and Hernando. </w:t>
      </w:r>
    </w:p>
    <w:p w14:paraId="74E30C67" w14:textId="77777777" w:rsidR="00996827" w:rsidRDefault="006424BA" w:rsidP="00996827">
      <w:pPr>
        <w:ind w:left="720"/>
        <w:jc w:val="both"/>
        <w:rPr>
          <w:rFonts w:asciiTheme="majorHAnsi" w:hAnsiTheme="majorHAnsi"/>
          <w:sz w:val="24"/>
          <w:szCs w:val="24"/>
        </w:rPr>
      </w:pPr>
      <w:r>
        <w:rPr>
          <w:rFonts w:asciiTheme="majorHAnsi" w:hAnsiTheme="majorHAnsi"/>
          <w:sz w:val="24"/>
          <w:szCs w:val="24"/>
        </w:rPr>
        <w:t xml:space="preserve">Within 1.5 miles of this property there already exist approximately 2300 homes with another </w:t>
      </w:r>
      <w:proofErr w:type="gramStart"/>
      <w:r>
        <w:rPr>
          <w:rFonts w:asciiTheme="majorHAnsi" w:hAnsiTheme="majorHAnsi"/>
          <w:sz w:val="24"/>
          <w:szCs w:val="24"/>
        </w:rPr>
        <w:t>200</w:t>
      </w:r>
      <w:proofErr w:type="gramEnd"/>
      <w:r>
        <w:rPr>
          <w:rFonts w:asciiTheme="majorHAnsi" w:hAnsiTheme="majorHAnsi"/>
          <w:sz w:val="24"/>
          <w:szCs w:val="24"/>
        </w:rPr>
        <w:t xml:space="preserve"> to follow. There are very few retail services in this area. With </w:t>
      </w:r>
      <w:proofErr w:type="gramStart"/>
      <w:r>
        <w:rPr>
          <w:rFonts w:asciiTheme="majorHAnsi" w:hAnsiTheme="majorHAnsi"/>
          <w:sz w:val="24"/>
          <w:szCs w:val="24"/>
        </w:rPr>
        <w:t>all of</w:t>
      </w:r>
      <w:proofErr w:type="gramEnd"/>
      <w:r>
        <w:rPr>
          <w:rFonts w:asciiTheme="majorHAnsi" w:hAnsiTheme="majorHAnsi"/>
          <w:sz w:val="24"/>
          <w:szCs w:val="24"/>
        </w:rPr>
        <w:t xml:space="preserve"> this activity, and in anticipation of what’s to come, commercial developers are making offers in this area. Having our corner zoned C-2 will help meet the growing demand for those needed commercial services. </w:t>
      </w:r>
    </w:p>
    <w:p w14:paraId="7BEA16EA" w14:textId="06ABE92B" w:rsidR="00A44223" w:rsidRPr="00A54C1F" w:rsidRDefault="006424BA" w:rsidP="00780B67">
      <w:pPr>
        <w:jc w:val="both"/>
        <w:rPr>
          <w:rFonts w:asciiTheme="majorHAnsi" w:hAnsiTheme="majorHAnsi"/>
          <w:sz w:val="24"/>
          <w:szCs w:val="24"/>
        </w:rPr>
      </w:pPr>
      <w:r>
        <w:rPr>
          <w:rFonts w:asciiTheme="majorHAnsi" w:hAnsiTheme="majorHAnsi"/>
          <w:sz w:val="24"/>
          <w:szCs w:val="24"/>
        </w:rPr>
        <w:t xml:space="preserve">Commissioner </w:t>
      </w:r>
      <w:r w:rsidR="00996827">
        <w:rPr>
          <w:rFonts w:asciiTheme="majorHAnsi" w:hAnsiTheme="majorHAnsi"/>
          <w:sz w:val="24"/>
          <w:szCs w:val="24"/>
        </w:rPr>
        <w:t xml:space="preserve">Thorn seconded the motion. The motion passed unanimously. </w:t>
      </w:r>
    </w:p>
    <w:p w14:paraId="1923E1E8" w14:textId="1567A68C" w:rsidR="006C4CCD" w:rsidRPr="00784644" w:rsidRDefault="00C92DED" w:rsidP="006C4CCD">
      <w:pPr>
        <w:autoSpaceDE w:val="0"/>
        <w:autoSpaceDN w:val="0"/>
        <w:adjustRightInd w:val="0"/>
        <w:spacing w:after="0" w:line="240" w:lineRule="auto"/>
        <w:jc w:val="both"/>
        <w:rPr>
          <w:rFonts w:asciiTheme="majorHAnsi" w:hAnsiTheme="majorHAnsi" w:cs="Cambria"/>
          <w:sz w:val="24"/>
          <w:szCs w:val="24"/>
        </w:rPr>
      </w:pPr>
      <w:bookmarkStart w:id="2" w:name="_Hlk50020455"/>
      <w:r w:rsidRPr="00784644">
        <w:rPr>
          <w:rFonts w:asciiTheme="majorHAnsi" w:hAnsiTheme="majorHAnsi" w:cs="Cambria"/>
          <w:sz w:val="24"/>
          <w:szCs w:val="24"/>
        </w:rPr>
        <w:t>C</w:t>
      </w:r>
      <w:r w:rsidR="006C4CCD" w:rsidRPr="00784644">
        <w:rPr>
          <w:rFonts w:asciiTheme="majorHAnsi" w:hAnsiTheme="majorHAnsi" w:cs="Cambria"/>
          <w:sz w:val="24"/>
          <w:szCs w:val="24"/>
        </w:rPr>
        <w:t xml:space="preserve">hairman </w:t>
      </w:r>
      <w:r w:rsidR="00B1557C" w:rsidRPr="00784644">
        <w:rPr>
          <w:rFonts w:asciiTheme="majorHAnsi" w:hAnsiTheme="majorHAnsi" w:cs="Cambria"/>
          <w:sz w:val="24"/>
          <w:szCs w:val="24"/>
        </w:rPr>
        <w:t>Carter</w:t>
      </w:r>
      <w:r w:rsidR="006C4CCD" w:rsidRPr="00784644">
        <w:rPr>
          <w:rFonts w:asciiTheme="majorHAnsi" w:hAnsiTheme="majorHAnsi" w:cs="Cambria"/>
          <w:sz w:val="24"/>
          <w:szCs w:val="24"/>
        </w:rPr>
        <w:t xml:space="preserve"> announced the following item: </w:t>
      </w:r>
    </w:p>
    <w:p w14:paraId="109E4FBC" w14:textId="77777777" w:rsidR="006C4CCD" w:rsidRPr="00784644" w:rsidRDefault="006C4CCD" w:rsidP="006C4CCD">
      <w:pPr>
        <w:autoSpaceDE w:val="0"/>
        <w:autoSpaceDN w:val="0"/>
        <w:adjustRightInd w:val="0"/>
        <w:spacing w:after="0" w:line="240" w:lineRule="auto"/>
        <w:jc w:val="both"/>
        <w:rPr>
          <w:rFonts w:asciiTheme="majorHAnsi" w:hAnsiTheme="majorHAnsi" w:cs="Cambria"/>
          <w:sz w:val="24"/>
          <w:szCs w:val="24"/>
        </w:rPr>
      </w:pPr>
    </w:p>
    <w:p w14:paraId="4E02615F" w14:textId="77777777" w:rsidR="00996827" w:rsidRPr="00996827" w:rsidRDefault="006C4CCD" w:rsidP="00996827">
      <w:pPr>
        <w:autoSpaceDE w:val="0"/>
        <w:autoSpaceDN w:val="0"/>
        <w:adjustRightInd w:val="0"/>
        <w:spacing w:after="0" w:line="240" w:lineRule="auto"/>
        <w:ind w:left="2160" w:hanging="1440"/>
        <w:jc w:val="both"/>
        <w:rPr>
          <w:rFonts w:asciiTheme="majorHAnsi" w:hAnsiTheme="majorHAnsi" w:cs="Times New Roman"/>
          <w:bCs/>
          <w:sz w:val="24"/>
          <w:szCs w:val="24"/>
        </w:rPr>
      </w:pPr>
      <w:r w:rsidRPr="00996827">
        <w:rPr>
          <w:rFonts w:asciiTheme="majorHAnsi" w:hAnsiTheme="majorHAnsi" w:cs="Cambria"/>
          <w:b/>
          <w:sz w:val="24"/>
          <w:szCs w:val="24"/>
        </w:rPr>
        <w:t xml:space="preserve">Item </w:t>
      </w:r>
      <w:r w:rsidR="00EC3B7B" w:rsidRPr="00996827">
        <w:rPr>
          <w:rFonts w:asciiTheme="majorHAnsi" w:hAnsiTheme="majorHAnsi" w:cs="Cambria"/>
          <w:b/>
          <w:sz w:val="24"/>
          <w:szCs w:val="24"/>
        </w:rPr>
        <w:t>2</w:t>
      </w:r>
      <w:r w:rsidRPr="00996827">
        <w:rPr>
          <w:rFonts w:asciiTheme="majorHAnsi" w:hAnsiTheme="majorHAnsi" w:cs="Cambria"/>
          <w:b/>
          <w:sz w:val="24"/>
          <w:szCs w:val="24"/>
        </w:rPr>
        <w:t>:</w:t>
      </w:r>
      <w:r w:rsidRPr="00996827">
        <w:rPr>
          <w:rFonts w:asciiTheme="majorHAnsi" w:hAnsiTheme="majorHAnsi" w:cs="Cambria"/>
          <w:b/>
          <w:sz w:val="24"/>
          <w:szCs w:val="24"/>
        </w:rPr>
        <w:tab/>
      </w:r>
      <w:r w:rsidR="00996827" w:rsidRPr="00996827">
        <w:rPr>
          <w:rFonts w:asciiTheme="majorHAnsi" w:hAnsiTheme="majorHAnsi" w:cs="Times New Roman"/>
          <w:b/>
          <w:sz w:val="24"/>
          <w:szCs w:val="24"/>
        </w:rPr>
        <w:t>PL-1581</w:t>
      </w:r>
      <w:r w:rsidR="00996827" w:rsidRPr="00996827">
        <w:rPr>
          <w:rFonts w:asciiTheme="majorHAnsi" w:hAnsiTheme="majorHAnsi" w:cs="Times New Roman"/>
          <w:bCs/>
          <w:sz w:val="24"/>
          <w:szCs w:val="24"/>
        </w:rPr>
        <w:t xml:space="preserve"> – Request to Amend Preliminary Plat Approval, Crossroads North Subdivision, from </w:t>
      </w:r>
      <w:proofErr w:type="gramStart"/>
      <w:r w:rsidR="00996827" w:rsidRPr="00996827">
        <w:rPr>
          <w:rFonts w:asciiTheme="majorHAnsi" w:hAnsiTheme="majorHAnsi" w:cs="Times New Roman"/>
          <w:bCs/>
          <w:sz w:val="24"/>
          <w:szCs w:val="24"/>
        </w:rPr>
        <w:t>70</w:t>
      </w:r>
      <w:proofErr w:type="gramEnd"/>
      <w:r w:rsidR="00996827" w:rsidRPr="00996827">
        <w:rPr>
          <w:rFonts w:asciiTheme="majorHAnsi" w:hAnsiTheme="majorHAnsi" w:cs="Times New Roman"/>
          <w:bCs/>
          <w:sz w:val="24"/>
          <w:szCs w:val="24"/>
        </w:rPr>
        <w:t xml:space="preserve"> residential lots and 2 common open space lots to 48 residential lots, 6 commercial lots, and 1 common open space lot on 34.86 acres located on the southeast corner of U.S. Highway 51 and Green “T” Road in Section 1, Township 3 South, Range 8 West.  The property is currently zoned in the “R-12,” Single-Family Residential </w:t>
      </w:r>
      <w:r w:rsidR="00996827" w:rsidRPr="00996827">
        <w:rPr>
          <w:rFonts w:asciiTheme="majorHAnsi" w:hAnsiTheme="majorHAnsi" w:cs="Times New Roman"/>
          <w:bCs/>
          <w:sz w:val="24"/>
          <w:szCs w:val="24"/>
        </w:rPr>
        <w:lastRenderedPageBreak/>
        <w:t>District (Medium Density) and the “C-2,” Highway Commercial District, – J. Byron Houston with Houston Engineering, P.L.L.C., representing Creative Constructions, L.L.C., property-owner</w:t>
      </w:r>
      <w:proofErr w:type="gramStart"/>
      <w:r w:rsidR="00996827" w:rsidRPr="00996827">
        <w:rPr>
          <w:rFonts w:asciiTheme="majorHAnsi" w:hAnsiTheme="majorHAnsi" w:cs="Times New Roman"/>
          <w:bCs/>
          <w:sz w:val="24"/>
          <w:szCs w:val="24"/>
        </w:rPr>
        <w:t xml:space="preserve">.  </w:t>
      </w:r>
      <w:proofErr w:type="gramEnd"/>
    </w:p>
    <w:p w14:paraId="7CB6FD1A" w14:textId="4C5E579F" w:rsidR="00780B67" w:rsidRPr="00784644" w:rsidRDefault="00780B67" w:rsidP="00996827">
      <w:pPr>
        <w:pStyle w:val="ListParagraph"/>
        <w:autoSpaceDE w:val="0"/>
        <w:autoSpaceDN w:val="0"/>
        <w:adjustRightInd w:val="0"/>
        <w:spacing w:after="0" w:line="240" w:lineRule="auto"/>
        <w:ind w:left="2160" w:hanging="1440"/>
        <w:jc w:val="both"/>
        <w:rPr>
          <w:rStyle w:val="normaltextrun1"/>
          <w:rFonts w:asciiTheme="majorHAnsi" w:hAnsiTheme="majorHAnsi" w:cs="Times New Roman"/>
          <w:b/>
          <w:sz w:val="24"/>
          <w:szCs w:val="24"/>
        </w:rPr>
      </w:pPr>
    </w:p>
    <w:p w14:paraId="62E78522" w14:textId="5145C779" w:rsidR="00177BE5" w:rsidRDefault="00312507" w:rsidP="00780B67">
      <w:pPr>
        <w:spacing w:after="0" w:line="240" w:lineRule="auto"/>
        <w:jc w:val="both"/>
        <w:rPr>
          <w:rFonts w:asciiTheme="majorHAnsi" w:hAnsiTheme="majorHAnsi" w:cs="Times New Roman"/>
          <w:iCs/>
          <w:sz w:val="24"/>
          <w:szCs w:val="24"/>
        </w:rPr>
      </w:pPr>
      <w:bookmarkStart w:id="3" w:name="_Hlk95048490"/>
      <w:r>
        <w:rPr>
          <w:rFonts w:asciiTheme="majorHAnsi" w:hAnsiTheme="majorHAnsi" w:cs="Times New Roman"/>
          <w:iCs/>
          <w:sz w:val="24"/>
          <w:szCs w:val="24"/>
        </w:rPr>
        <w:t xml:space="preserve">Mr. Page presented the application to the commission. </w:t>
      </w:r>
    </w:p>
    <w:p w14:paraId="7D02478B" w14:textId="5B7F907D" w:rsidR="00312507" w:rsidRDefault="00312507" w:rsidP="00780B67">
      <w:pPr>
        <w:spacing w:after="0" w:line="240" w:lineRule="auto"/>
        <w:jc w:val="both"/>
        <w:rPr>
          <w:rFonts w:asciiTheme="majorHAnsi" w:hAnsiTheme="majorHAnsi" w:cs="Times New Roman"/>
          <w:iCs/>
          <w:sz w:val="24"/>
          <w:szCs w:val="24"/>
        </w:rPr>
      </w:pPr>
    </w:p>
    <w:p w14:paraId="47D6E1F4" w14:textId="0EC3AB29" w:rsidR="00312507" w:rsidRDefault="00312507" w:rsidP="00780B67">
      <w:pPr>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 xml:space="preserve">Commissioner Thorn asked if there would be access to the commercial from Green T Road and access to the residential from Highway 51. Mr. Page stated that was correct. </w:t>
      </w:r>
    </w:p>
    <w:p w14:paraId="0389FFFE" w14:textId="602E5A4F" w:rsidR="003E108C" w:rsidRDefault="003E108C" w:rsidP="00780B67">
      <w:pPr>
        <w:spacing w:after="0" w:line="240" w:lineRule="auto"/>
        <w:jc w:val="both"/>
        <w:rPr>
          <w:rFonts w:asciiTheme="majorHAnsi" w:hAnsiTheme="majorHAnsi" w:cs="Times New Roman"/>
          <w:iCs/>
          <w:sz w:val="24"/>
          <w:szCs w:val="24"/>
        </w:rPr>
      </w:pPr>
    </w:p>
    <w:p w14:paraId="6D4B7AE3" w14:textId="5DA81D56" w:rsidR="003E108C" w:rsidRDefault="003E108C" w:rsidP="00780B67">
      <w:pPr>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 xml:space="preserve">Mr. George Ready then came forward to represent the application. He requested to table this application to allow Mr. Houston to review </w:t>
      </w:r>
      <w:r w:rsidR="00AA3088">
        <w:rPr>
          <w:rFonts w:asciiTheme="majorHAnsi" w:hAnsiTheme="majorHAnsi" w:cs="Times New Roman"/>
          <w:iCs/>
          <w:sz w:val="24"/>
          <w:szCs w:val="24"/>
        </w:rPr>
        <w:t xml:space="preserve">the road configuration and discuss it with the developer. </w:t>
      </w:r>
    </w:p>
    <w:p w14:paraId="52C19748" w14:textId="67D59612" w:rsidR="00AA3088" w:rsidRDefault="00AA3088" w:rsidP="00780B67">
      <w:pPr>
        <w:spacing w:after="0" w:line="240" w:lineRule="auto"/>
        <w:jc w:val="both"/>
        <w:rPr>
          <w:rFonts w:asciiTheme="majorHAnsi" w:hAnsiTheme="majorHAnsi" w:cs="Times New Roman"/>
          <w:iCs/>
          <w:sz w:val="24"/>
          <w:szCs w:val="24"/>
        </w:rPr>
      </w:pPr>
    </w:p>
    <w:p w14:paraId="2D0D86E7" w14:textId="56F0D25E" w:rsidR="00312507" w:rsidRPr="007110C6" w:rsidRDefault="00AA3088" w:rsidP="00780B67">
      <w:pPr>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 xml:space="preserve">Commissioner Brumbelow made a motion to table the application until March 8, 2022. Commissioner Clark seconded the motion. The motion passed unanimously. </w:t>
      </w:r>
    </w:p>
    <w:bookmarkEnd w:id="3"/>
    <w:p w14:paraId="036B7302" w14:textId="77777777" w:rsidR="00721EA7" w:rsidRPr="00784644" w:rsidRDefault="00721EA7" w:rsidP="00DD4FE9">
      <w:pPr>
        <w:spacing w:after="0" w:line="240" w:lineRule="auto"/>
        <w:jc w:val="both"/>
        <w:rPr>
          <w:rFonts w:asciiTheme="majorHAnsi" w:hAnsiTheme="majorHAnsi" w:cs="Times New Roman"/>
          <w:iCs/>
          <w:sz w:val="24"/>
          <w:szCs w:val="24"/>
        </w:rPr>
      </w:pPr>
    </w:p>
    <w:p w14:paraId="219F2972" w14:textId="4B6047F3" w:rsidR="007F5181" w:rsidRPr="00784644" w:rsidRDefault="007F5181" w:rsidP="00785512">
      <w:pPr>
        <w:jc w:val="both"/>
        <w:rPr>
          <w:rFonts w:asciiTheme="majorHAnsi" w:hAnsiTheme="majorHAnsi" w:cs="Cambria"/>
          <w:sz w:val="24"/>
          <w:szCs w:val="24"/>
        </w:rPr>
      </w:pPr>
      <w:r w:rsidRPr="00784644">
        <w:rPr>
          <w:rFonts w:asciiTheme="majorHAnsi" w:hAnsiTheme="majorHAnsi" w:cs="Cambria"/>
          <w:sz w:val="24"/>
          <w:szCs w:val="24"/>
        </w:rPr>
        <w:t xml:space="preserve">Chairman </w:t>
      </w:r>
      <w:r w:rsidR="001D40CA" w:rsidRPr="00784644">
        <w:rPr>
          <w:rFonts w:asciiTheme="majorHAnsi" w:hAnsiTheme="majorHAnsi" w:cs="Cambria"/>
          <w:sz w:val="24"/>
          <w:szCs w:val="24"/>
        </w:rPr>
        <w:t xml:space="preserve">Carter </w:t>
      </w:r>
      <w:r w:rsidRPr="00784644">
        <w:rPr>
          <w:rFonts w:asciiTheme="majorHAnsi" w:hAnsiTheme="majorHAnsi" w:cs="Cambria"/>
          <w:sz w:val="24"/>
          <w:szCs w:val="24"/>
        </w:rPr>
        <w:t xml:space="preserve">announced the following item: </w:t>
      </w:r>
    </w:p>
    <w:p w14:paraId="275311E7" w14:textId="270BD95C" w:rsidR="00AA3088" w:rsidRDefault="00177BE5" w:rsidP="00AA3088">
      <w:pPr>
        <w:autoSpaceDE w:val="0"/>
        <w:autoSpaceDN w:val="0"/>
        <w:adjustRightInd w:val="0"/>
        <w:spacing w:after="0" w:line="240" w:lineRule="auto"/>
        <w:ind w:left="2160" w:hanging="1440"/>
        <w:jc w:val="both"/>
        <w:rPr>
          <w:rFonts w:asciiTheme="majorHAnsi" w:hAnsiTheme="majorHAnsi" w:cstheme="minorHAnsi"/>
          <w:bCs/>
          <w:sz w:val="24"/>
          <w:szCs w:val="24"/>
        </w:rPr>
      </w:pPr>
      <w:bookmarkStart w:id="4" w:name="_Hlk87195015"/>
      <w:r w:rsidRPr="00177BE5">
        <w:rPr>
          <w:rFonts w:ascii="Times New Roman" w:hAnsi="Times New Roman" w:cs="Times New Roman"/>
          <w:b/>
          <w:bCs/>
          <w:sz w:val="24"/>
          <w:szCs w:val="24"/>
        </w:rPr>
        <w:t xml:space="preserve">Item 3: </w:t>
      </w:r>
      <w:r w:rsidRPr="00177BE5">
        <w:rPr>
          <w:rFonts w:asciiTheme="majorHAnsi" w:hAnsiTheme="majorHAnsi" w:cs="Times New Roman"/>
          <w:b/>
          <w:bCs/>
          <w:sz w:val="24"/>
          <w:szCs w:val="24"/>
        </w:rPr>
        <w:tab/>
      </w:r>
      <w:r w:rsidRPr="00AA3088">
        <w:rPr>
          <w:rFonts w:asciiTheme="majorHAnsi" w:hAnsiTheme="majorHAnsi" w:cstheme="minorHAnsi"/>
          <w:b/>
          <w:bCs/>
          <w:sz w:val="24"/>
          <w:szCs w:val="24"/>
        </w:rPr>
        <w:t>PL-158</w:t>
      </w:r>
      <w:r w:rsidR="00AA3088" w:rsidRPr="00AA3088">
        <w:rPr>
          <w:rFonts w:asciiTheme="majorHAnsi" w:hAnsiTheme="majorHAnsi" w:cstheme="minorHAnsi"/>
          <w:b/>
          <w:bCs/>
          <w:sz w:val="24"/>
          <w:szCs w:val="24"/>
        </w:rPr>
        <w:t>2</w:t>
      </w:r>
      <w:r w:rsidRPr="00AA3088">
        <w:rPr>
          <w:rFonts w:asciiTheme="majorHAnsi" w:hAnsiTheme="majorHAnsi" w:cstheme="minorHAnsi"/>
          <w:sz w:val="24"/>
          <w:szCs w:val="24"/>
        </w:rPr>
        <w:t xml:space="preserve"> – </w:t>
      </w:r>
      <w:r w:rsidR="00AA3088" w:rsidRPr="00AA3088">
        <w:rPr>
          <w:rFonts w:asciiTheme="majorHAnsi" w:hAnsiTheme="majorHAnsi" w:cstheme="minorHAnsi"/>
          <w:bCs/>
          <w:sz w:val="24"/>
          <w:szCs w:val="24"/>
        </w:rPr>
        <w:t xml:space="preserve">Request for Preliminary Plat Approval for the Oak Grove Minor Lot Subdivision, </w:t>
      </w:r>
      <w:proofErr w:type="gramStart"/>
      <w:r w:rsidR="00AA3088" w:rsidRPr="00AA3088">
        <w:rPr>
          <w:rFonts w:asciiTheme="majorHAnsi" w:hAnsiTheme="majorHAnsi" w:cstheme="minorHAnsi"/>
          <w:bCs/>
          <w:sz w:val="24"/>
          <w:szCs w:val="24"/>
        </w:rPr>
        <w:t>7</w:t>
      </w:r>
      <w:proofErr w:type="gramEnd"/>
      <w:r w:rsidR="00AA3088" w:rsidRPr="00AA3088">
        <w:rPr>
          <w:rFonts w:asciiTheme="majorHAnsi" w:hAnsiTheme="majorHAnsi" w:cstheme="minorHAnsi"/>
          <w:bCs/>
          <w:sz w:val="24"/>
          <w:szCs w:val="24"/>
        </w:rPr>
        <w:t xml:space="preserve"> lots, 20.03 acres located on the north side of West Oak Grove Road, west of Scott Road, and east of Oak Crossing Drive, in Section 15, Township 3 South, Range 8 West.  The property </w:t>
      </w:r>
      <w:proofErr w:type="gramStart"/>
      <w:r w:rsidR="00AA3088" w:rsidRPr="00AA3088">
        <w:rPr>
          <w:rFonts w:asciiTheme="majorHAnsi" w:hAnsiTheme="majorHAnsi" w:cstheme="minorHAnsi"/>
          <w:bCs/>
          <w:sz w:val="24"/>
          <w:szCs w:val="24"/>
        </w:rPr>
        <w:t>is currently zoned</w:t>
      </w:r>
      <w:proofErr w:type="gramEnd"/>
      <w:r w:rsidR="00AA3088" w:rsidRPr="00AA3088">
        <w:rPr>
          <w:rFonts w:asciiTheme="majorHAnsi" w:hAnsiTheme="majorHAnsi" w:cstheme="minorHAnsi"/>
          <w:bCs/>
          <w:sz w:val="24"/>
          <w:szCs w:val="24"/>
        </w:rPr>
        <w:t xml:space="preserve"> in the “A,” Agricultural District – Nick Kreunen, with Civil-Link, on behalf of Mike Bailey, the property-owner.</w:t>
      </w:r>
    </w:p>
    <w:p w14:paraId="25ED2E0A" w14:textId="77777777" w:rsidR="00AA3088" w:rsidRDefault="00AA3088" w:rsidP="00AA3088">
      <w:pPr>
        <w:autoSpaceDE w:val="0"/>
        <w:autoSpaceDN w:val="0"/>
        <w:adjustRightInd w:val="0"/>
        <w:spacing w:after="0" w:line="240" w:lineRule="auto"/>
        <w:jc w:val="both"/>
        <w:rPr>
          <w:rFonts w:ascii="Times New Roman" w:hAnsi="Times New Roman" w:cs="Times New Roman"/>
          <w:sz w:val="24"/>
          <w:szCs w:val="24"/>
        </w:rPr>
      </w:pPr>
    </w:p>
    <w:p w14:paraId="61413FAF" w14:textId="7E93530A" w:rsidR="00073F6E" w:rsidRDefault="00AA3088" w:rsidP="00AA3088">
      <w:pPr>
        <w:jc w:val="both"/>
        <w:rPr>
          <w:rFonts w:asciiTheme="majorHAnsi" w:hAnsiTheme="majorHAnsi" w:cs="Times New Roman"/>
          <w:sz w:val="24"/>
          <w:szCs w:val="24"/>
        </w:rPr>
      </w:pPr>
      <w:r>
        <w:rPr>
          <w:rFonts w:asciiTheme="majorHAnsi" w:hAnsiTheme="majorHAnsi" w:cs="Times New Roman"/>
          <w:sz w:val="24"/>
          <w:szCs w:val="24"/>
        </w:rPr>
        <w:t xml:space="preserve">Mr. Page presented the application to the commission. He then explained that the applicant </w:t>
      </w:r>
      <w:r w:rsidR="00FF3C8A">
        <w:rPr>
          <w:rFonts w:asciiTheme="majorHAnsi" w:hAnsiTheme="majorHAnsi" w:cs="Times New Roman"/>
          <w:sz w:val="24"/>
          <w:szCs w:val="24"/>
        </w:rPr>
        <w:t xml:space="preserve">did not submit any of the discussed changes to the application. </w:t>
      </w:r>
    </w:p>
    <w:p w14:paraId="74E5917A" w14:textId="395ED2E7" w:rsidR="00AA0C32" w:rsidRDefault="00AA0C32" w:rsidP="00AA3088">
      <w:pPr>
        <w:jc w:val="both"/>
        <w:rPr>
          <w:rFonts w:asciiTheme="majorHAnsi" w:hAnsiTheme="majorHAnsi" w:cs="Times New Roman"/>
          <w:sz w:val="24"/>
          <w:szCs w:val="24"/>
        </w:rPr>
      </w:pPr>
      <w:r>
        <w:rPr>
          <w:rFonts w:asciiTheme="majorHAnsi" w:hAnsiTheme="majorHAnsi" w:cs="Times New Roman"/>
          <w:sz w:val="24"/>
          <w:szCs w:val="24"/>
        </w:rPr>
        <w:t xml:space="preserve">Mr. Chase </w:t>
      </w:r>
      <w:r w:rsidR="003C51B2">
        <w:rPr>
          <w:rFonts w:asciiTheme="majorHAnsi" w:hAnsiTheme="majorHAnsi" w:cs="Times New Roman"/>
          <w:sz w:val="24"/>
          <w:szCs w:val="24"/>
        </w:rPr>
        <w:t>Stubbs</w:t>
      </w:r>
      <w:r>
        <w:rPr>
          <w:rFonts w:asciiTheme="majorHAnsi" w:hAnsiTheme="majorHAnsi" w:cs="Times New Roman"/>
          <w:sz w:val="24"/>
          <w:szCs w:val="24"/>
        </w:rPr>
        <w:t xml:space="preserve"> came forward to represent the application</w:t>
      </w:r>
      <w:r w:rsidR="00D10C71">
        <w:rPr>
          <w:rFonts w:asciiTheme="majorHAnsi" w:hAnsiTheme="majorHAnsi" w:cs="Times New Roman"/>
          <w:sz w:val="24"/>
          <w:szCs w:val="24"/>
        </w:rPr>
        <w:t xml:space="preserve"> for Mr. </w:t>
      </w:r>
      <w:r w:rsidR="003C51B2">
        <w:rPr>
          <w:rFonts w:asciiTheme="majorHAnsi" w:hAnsiTheme="majorHAnsi" w:cs="Times New Roman"/>
          <w:sz w:val="24"/>
          <w:szCs w:val="24"/>
        </w:rPr>
        <w:t>Kreunen</w:t>
      </w:r>
      <w:r w:rsidR="00D10C71">
        <w:rPr>
          <w:rFonts w:asciiTheme="majorHAnsi" w:hAnsiTheme="majorHAnsi" w:cs="Times New Roman"/>
          <w:sz w:val="24"/>
          <w:szCs w:val="24"/>
        </w:rPr>
        <w:t>.</w:t>
      </w:r>
    </w:p>
    <w:p w14:paraId="6789B57E" w14:textId="62EB6482" w:rsidR="00AA0C32" w:rsidRDefault="00AA0C32" w:rsidP="00AA3088">
      <w:pPr>
        <w:jc w:val="both"/>
        <w:rPr>
          <w:rFonts w:asciiTheme="majorHAnsi" w:hAnsiTheme="majorHAnsi" w:cs="Times New Roman"/>
          <w:sz w:val="24"/>
          <w:szCs w:val="24"/>
        </w:rPr>
      </w:pPr>
      <w:r>
        <w:rPr>
          <w:rFonts w:asciiTheme="majorHAnsi" w:hAnsiTheme="majorHAnsi" w:cs="Times New Roman"/>
          <w:sz w:val="24"/>
          <w:szCs w:val="24"/>
        </w:rPr>
        <w:t xml:space="preserve">Commissioner Thorn asked if the access to lots 6 and 7 would be an easement and Mr. </w:t>
      </w:r>
      <w:r w:rsidR="003C51B2">
        <w:rPr>
          <w:rFonts w:asciiTheme="majorHAnsi" w:hAnsiTheme="majorHAnsi" w:cs="Times New Roman"/>
          <w:sz w:val="24"/>
          <w:szCs w:val="24"/>
        </w:rPr>
        <w:t>Stubbs</w:t>
      </w:r>
      <w:r>
        <w:rPr>
          <w:rFonts w:asciiTheme="majorHAnsi" w:hAnsiTheme="majorHAnsi" w:cs="Times New Roman"/>
          <w:sz w:val="24"/>
          <w:szCs w:val="24"/>
        </w:rPr>
        <w:t xml:space="preserve"> stated that it would be a paved easement. Commissioner Jordan then</w:t>
      </w:r>
      <w:r w:rsidR="00022011">
        <w:rPr>
          <w:rFonts w:asciiTheme="majorHAnsi" w:hAnsiTheme="majorHAnsi" w:cs="Times New Roman"/>
          <w:sz w:val="24"/>
          <w:szCs w:val="24"/>
        </w:rPr>
        <w:t xml:space="preserve"> </w:t>
      </w:r>
      <w:r>
        <w:rPr>
          <w:rFonts w:asciiTheme="majorHAnsi" w:hAnsiTheme="majorHAnsi" w:cs="Times New Roman"/>
          <w:sz w:val="24"/>
          <w:szCs w:val="24"/>
        </w:rPr>
        <w:t>asked who would be responsible for maintaining the easement</w:t>
      </w:r>
      <w:r w:rsidR="00022011">
        <w:rPr>
          <w:rFonts w:asciiTheme="majorHAnsi" w:hAnsiTheme="majorHAnsi" w:cs="Times New Roman"/>
          <w:sz w:val="24"/>
          <w:szCs w:val="24"/>
        </w:rPr>
        <w:t xml:space="preserve"> and if the easement would have curb and gutter</w:t>
      </w:r>
      <w:r>
        <w:rPr>
          <w:rFonts w:asciiTheme="majorHAnsi" w:hAnsiTheme="majorHAnsi" w:cs="Times New Roman"/>
          <w:sz w:val="24"/>
          <w:szCs w:val="24"/>
        </w:rPr>
        <w:t xml:space="preserve">. Mr. </w:t>
      </w:r>
      <w:r w:rsidR="003C51B2">
        <w:rPr>
          <w:rFonts w:asciiTheme="majorHAnsi" w:hAnsiTheme="majorHAnsi" w:cs="Times New Roman"/>
          <w:sz w:val="24"/>
          <w:szCs w:val="24"/>
        </w:rPr>
        <w:t>Stubbs</w:t>
      </w:r>
      <w:r>
        <w:rPr>
          <w:rFonts w:asciiTheme="majorHAnsi" w:hAnsiTheme="majorHAnsi" w:cs="Times New Roman"/>
          <w:sz w:val="24"/>
          <w:szCs w:val="24"/>
        </w:rPr>
        <w:t xml:space="preserve"> stated that the owners of lots 6 and 7 </w:t>
      </w:r>
      <w:r w:rsidR="00022011">
        <w:rPr>
          <w:rFonts w:asciiTheme="majorHAnsi" w:hAnsiTheme="majorHAnsi" w:cs="Times New Roman"/>
          <w:sz w:val="24"/>
          <w:szCs w:val="24"/>
        </w:rPr>
        <w:t xml:space="preserve">would be responsible for the maintenance and there would be no curb and gutter. Commissioner Jordan asked if that would </w:t>
      </w:r>
      <w:proofErr w:type="gramStart"/>
      <w:r w:rsidR="00022011">
        <w:rPr>
          <w:rFonts w:asciiTheme="majorHAnsi" w:hAnsiTheme="majorHAnsi" w:cs="Times New Roman"/>
          <w:sz w:val="24"/>
          <w:szCs w:val="24"/>
        </w:rPr>
        <w:t>be stated</w:t>
      </w:r>
      <w:proofErr w:type="gramEnd"/>
      <w:r w:rsidR="00022011">
        <w:rPr>
          <w:rFonts w:asciiTheme="majorHAnsi" w:hAnsiTheme="majorHAnsi" w:cs="Times New Roman"/>
          <w:sz w:val="24"/>
          <w:szCs w:val="24"/>
        </w:rPr>
        <w:t xml:space="preserve"> in the covenants and if a copy of the covenants was available. Mr. </w:t>
      </w:r>
      <w:r w:rsidR="003C51B2">
        <w:rPr>
          <w:rFonts w:asciiTheme="majorHAnsi" w:hAnsiTheme="majorHAnsi" w:cs="Times New Roman"/>
          <w:sz w:val="24"/>
          <w:szCs w:val="24"/>
        </w:rPr>
        <w:t>Stubbs</w:t>
      </w:r>
      <w:r w:rsidR="00022011">
        <w:rPr>
          <w:rFonts w:asciiTheme="majorHAnsi" w:hAnsiTheme="majorHAnsi" w:cs="Times New Roman"/>
          <w:sz w:val="24"/>
          <w:szCs w:val="24"/>
        </w:rPr>
        <w:t xml:space="preserve"> said he </w:t>
      </w:r>
      <w:r w:rsidR="00D10C71">
        <w:rPr>
          <w:rFonts w:asciiTheme="majorHAnsi" w:hAnsiTheme="majorHAnsi" w:cs="Times New Roman"/>
          <w:sz w:val="24"/>
          <w:szCs w:val="24"/>
        </w:rPr>
        <w:t xml:space="preserve">did not have covenants and was not sure if the maintenance would </w:t>
      </w:r>
      <w:proofErr w:type="gramStart"/>
      <w:r w:rsidR="00D10C71">
        <w:rPr>
          <w:rFonts w:asciiTheme="majorHAnsi" w:hAnsiTheme="majorHAnsi" w:cs="Times New Roman"/>
          <w:sz w:val="24"/>
          <w:szCs w:val="24"/>
        </w:rPr>
        <w:t>be notated</w:t>
      </w:r>
      <w:proofErr w:type="gramEnd"/>
      <w:r w:rsidR="00D10C71">
        <w:rPr>
          <w:rFonts w:asciiTheme="majorHAnsi" w:hAnsiTheme="majorHAnsi" w:cs="Times New Roman"/>
          <w:sz w:val="24"/>
          <w:szCs w:val="24"/>
        </w:rPr>
        <w:t xml:space="preserve"> in the covenants. </w:t>
      </w:r>
    </w:p>
    <w:p w14:paraId="452CBBB2" w14:textId="36379645" w:rsidR="00D10C71" w:rsidRDefault="003C51B2" w:rsidP="00AA3088">
      <w:pPr>
        <w:jc w:val="both"/>
        <w:rPr>
          <w:rFonts w:asciiTheme="majorHAnsi" w:hAnsiTheme="majorHAnsi" w:cs="Times New Roman"/>
          <w:sz w:val="24"/>
          <w:szCs w:val="24"/>
        </w:rPr>
      </w:pPr>
      <w:r>
        <w:rPr>
          <w:rFonts w:asciiTheme="majorHAnsi" w:hAnsiTheme="majorHAnsi" w:cs="Times New Roman"/>
          <w:sz w:val="24"/>
          <w:szCs w:val="24"/>
        </w:rPr>
        <w:t>Commissioner</w:t>
      </w:r>
      <w:r w:rsidR="00D10C71">
        <w:rPr>
          <w:rFonts w:asciiTheme="majorHAnsi" w:hAnsiTheme="majorHAnsi" w:cs="Times New Roman"/>
          <w:sz w:val="24"/>
          <w:szCs w:val="24"/>
        </w:rPr>
        <w:t xml:space="preserve"> Thorn asked whether there would be a connection made to Weatherby West and Mr. </w:t>
      </w:r>
      <w:r>
        <w:rPr>
          <w:rFonts w:asciiTheme="majorHAnsi" w:hAnsiTheme="majorHAnsi" w:cs="Times New Roman"/>
          <w:sz w:val="24"/>
          <w:szCs w:val="24"/>
        </w:rPr>
        <w:t>Stubbs</w:t>
      </w:r>
      <w:r w:rsidR="00D10C71">
        <w:rPr>
          <w:rFonts w:asciiTheme="majorHAnsi" w:hAnsiTheme="majorHAnsi" w:cs="Times New Roman"/>
          <w:sz w:val="24"/>
          <w:szCs w:val="24"/>
        </w:rPr>
        <w:t xml:space="preserve"> said no.</w:t>
      </w:r>
    </w:p>
    <w:p w14:paraId="5D0D3998" w14:textId="3EB6C1F2" w:rsidR="00D10C71" w:rsidRDefault="00D10C71" w:rsidP="00AA3088">
      <w:pPr>
        <w:jc w:val="both"/>
        <w:rPr>
          <w:rFonts w:asciiTheme="majorHAnsi" w:hAnsiTheme="majorHAnsi" w:cs="Times New Roman"/>
          <w:sz w:val="24"/>
          <w:szCs w:val="24"/>
        </w:rPr>
      </w:pPr>
      <w:r>
        <w:rPr>
          <w:rFonts w:asciiTheme="majorHAnsi" w:hAnsiTheme="majorHAnsi" w:cs="Times New Roman"/>
          <w:sz w:val="24"/>
          <w:szCs w:val="24"/>
        </w:rPr>
        <w:t xml:space="preserve">Commissioner Skeen stated that he feels there are too many unanswered questions and thinks that Mr. </w:t>
      </w:r>
      <w:r w:rsidR="003C51B2">
        <w:rPr>
          <w:rFonts w:asciiTheme="majorHAnsi" w:hAnsiTheme="majorHAnsi" w:cs="Times New Roman"/>
          <w:sz w:val="24"/>
          <w:szCs w:val="24"/>
        </w:rPr>
        <w:t>Kreunen</w:t>
      </w:r>
      <w:r>
        <w:rPr>
          <w:rFonts w:asciiTheme="majorHAnsi" w:hAnsiTheme="majorHAnsi" w:cs="Times New Roman"/>
          <w:sz w:val="24"/>
          <w:szCs w:val="24"/>
        </w:rPr>
        <w:t xml:space="preserve"> needs to be present to give more information. He added that there were questions regarding the sewer and Mr. </w:t>
      </w:r>
      <w:r w:rsidR="003C51B2">
        <w:rPr>
          <w:rFonts w:asciiTheme="majorHAnsi" w:hAnsiTheme="majorHAnsi" w:cs="Times New Roman"/>
          <w:sz w:val="24"/>
          <w:szCs w:val="24"/>
        </w:rPr>
        <w:t>Stubbs</w:t>
      </w:r>
      <w:r>
        <w:rPr>
          <w:rFonts w:asciiTheme="majorHAnsi" w:hAnsiTheme="majorHAnsi" w:cs="Times New Roman"/>
          <w:sz w:val="24"/>
          <w:szCs w:val="24"/>
        </w:rPr>
        <w:t xml:space="preserve"> stated that </w:t>
      </w:r>
      <w:r w:rsidR="004C0C04">
        <w:rPr>
          <w:rFonts w:asciiTheme="majorHAnsi" w:hAnsiTheme="majorHAnsi" w:cs="Times New Roman"/>
          <w:sz w:val="24"/>
          <w:szCs w:val="24"/>
        </w:rPr>
        <w:t xml:space="preserve">it </w:t>
      </w:r>
      <w:r>
        <w:rPr>
          <w:rFonts w:asciiTheme="majorHAnsi" w:hAnsiTheme="majorHAnsi" w:cs="Times New Roman"/>
          <w:sz w:val="24"/>
          <w:szCs w:val="24"/>
        </w:rPr>
        <w:t xml:space="preserve">would not be economically </w:t>
      </w:r>
      <w:r>
        <w:rPr>
          <w:rFonts w:asciiTheme="majorHAnsi" w:hAnsiTheme="majorHAnsi" w:cs="Times New Roman"/>
          <w:sz w:val="24"/>
          <w:szCs w:val="24"/>
        </w:rPr>
        <w:lastRenderedPageBreak/>
        <w:t>feasible</w:t>
      </w:r>
      <w:r w:rsidR="004C0C04">
        <w:rPr>
          <w:rFonts w:asciiTheme="majorHAnsi" w:hAnsiTheme="majorHAnsi" w:cs="Times New Roman"/>
          <w:sz w:val="24"/>
          <w:szCs w:val="24"/>
        </w:rPr>
        <w:t xml:space="preserve"> to run sewer such a long distance for so few lots. Commissioner Skeen replied that the planning commission did not have the authority to waive the sewer requirement. </w:t>
      </w:r>
    </w:p>
    <w:p w14:paraId="018767F5" w14:textId="38DF7937" w:rsidR="004C0C04" w:rsidRDefault="004C0C04" w:rsidP="00AA3088">
      <w:pPr>
        <w:jc w:val="both"/>
        <w:rPr>
          <w:rFonts w:asciiTheme="majorHAnsi" w:hAnsiTheme="majorHAnsi" w:cs="Times New Roman"/>
          <w:sz w:val="24"/>
          <w:szCs w:val="24"/>
        </w:rPr>
      </w:pPr>
      <w:r>
        <w:rPr>
          <w:rFonts w:asciiTheme="majorHAnsi" w:hAnsiTheme="majorHAnsi" w:cs="Times New Roman"/>
          <w:sz w:val="24"/>
          <w:szCs w:val="24"/>
        </w:rPr>
        <w:t xml:space="preserve">Commissioner Jordan added that the cluster mailboxes </w:t>
      </w:r>
      <w:proofErr w:type="gramStart"/>
      <w:r>
        <w:rPr>
          <w:rFonts w:asciiTheme="majorHAnsi" w:hAnsiTheme="majorHAnsi" w:cs="Times New Roman"/>
          <w:sz w:val="24"/>
          <w:szCs w:val="24"/>
        </w:rPr>
        <w:t>are not notated</w:t>
      </w:r>
      <w:proofErr w:type="gramEnd"/>
      <w:r>
        <w:rPr>
          <w:rFonts w:asciiTheme="majorHAnsi" w:hAnsiTheme="majorHAnsi" w:cs="Times New Roman"/>
          <w:sz w:val="24"/>
          <w:szCs w:val="24"/>
        </w:rPr>
        <w:t xml:space="preserve"> on the plat and there does not seem to be a location for the mailboxes to be located. It looks as though the preliminary plat would need to </w:t>
      </w:r>
      <w:proofErr w:type="gramStart"/>
      <w:r>
        <w:rPr>
          <w:rFonts w:asciiTheme="majorHAnsi" w:hAnsiTheme="majorHAnsi" w:cs="Times New Roman"/>
          <w:sz w:val="24"/>
          <w:szCs w:val="24"/>
        </w:rPr>
        <w:t>be changed</w:t>
      </w:r>
      <w:proofErr w:type="gramEnd"/>
      <w:r>
        <w:rPr>
          <w:rFonts w:asciiTheme="majorHAnsi" w:hAnsiTheme="majorHAnsi" w:cs="Times New Roman"/>
          <w:sz w:val="24"/>
          <w:szCs w:val="24"/>
        </w:rPr>
        <w:t xml:space="preserve"> to accommodate the cluster mailboxes. </w:t>
      </w:r>
    </w:p>
    <w:p w14:paraId="409D6AAE" w14:textId="2F21EB35" w:rsidR="004C0C04" w:rsidRDefault="004C0C04" w:rsidP="00AA3088">
      <w:pPr>
        <w:jc w:val="both"/>
        <w:rPr>
          <w:rFonts w:asciiTheme="majorHAnsi" w:hAnsiTheme="majorHAnsi" w:cs="Times New Roman"/>
          <w:sz w:val="24"/>
          <w:szCs w:val="24"/>
        </w:rPr>
      </w:pPr>
      <w:r>
        <w:rPr>
          <w:rFonts w:asciiTheme="majorHAnsi" w:hAnsiTheme="majorHAnsi" w:cs="Times New Roman"/>
          <w:sz w:val="24"/>
          <w:szCs w:val="24"/>
        </w:rPr>
        <w:t xml:space="preserve">Commissioner Carter asked if there was anyone present to speak for or against this application. There was no one. </w:t>
      </w:r>
    </w:p>
    <w:p w14:paraId="57A04A34" w14:textId="10B6A4A5" w:rsidR="00FF3C8A" w:rsidRPr="000B7241" w:rsidRDefault="00FF3C8A" w:rsidP="00FF3C8A">
      <w:pPr>
        <w:jc w:val="both"/>
        <w:rPr>
          <w:rFonts w:asciiTheme="majorHAnsi" w:hAnsiTheme="majorHAnsi" w:cs="Times New Roman"/>
          <w:sz w:val="24"/>
          <w:szCs w:val="24"/>
        </w:rPr>
      </w:pPr>
      <w:r>
        <w:rPr>
          <w:rFonts w:asciiTheme="majorHAnsi" w:hAnsiTheme="majorHAnsi" w:cs="Times New Roman"/>
          <w:sz w:val="24"/>
          <w:szCs w:val="24"/>
        </w:rPr>
        <w:t>Commissioner Skeen made a motion to table the application until March 8, 2022</w:t>
      </w:r>
      <w:r w:rsidR="003C51B2">
        <w:rPr>
          <w:rFonts w:asciiTheme="majorHAnsi" w:hAnsiTheme="majorHAnsi" w:cs="Times New Roman"/>
          <w:sz w:val="24"/>
          <w:szCs w:val="24"/>
        </w:rPr>
        <w:t>,</w:t>
      </w:r>
      <w:r w:rsidR="004C0C04">
        <w:rPr>
          <w:rFonts w:asciiTheme="majorHAnsi" w:hAnsiTheme="majorHAnsi" w:cs="Times New Roman"/>
          <w:sz w:val="24"/>
          <w:szCs w:val="24"/>
        </w:rPr>
        <w:t xml:space="preserve"> to allow Mr. </w:t>
      </w:r>
      <w:r w:rsidR="003C51B2">
        <w:rPr>
          <w:rFonts w:asciiTheme="majorHAnsi" w:hAnsiTheme="majorHAnsi" w:cs="Times New Roman"/>
          <w:sz w:val="24"/>
          <w:szCs w:val="24"/>
        </w:rPr>
        <w:t>Kreunen</w:t>
      </w:r>
      <w:r w:rsidR="000B7241">
        <w:rPr>
          <w:rFonts w:asciiTheme="majorHAnsi" w:hAnsiTheme="majorHAnsi" w:cs="Times New Roman"/>
          <w:sz w:val="24"/>
          <w:szCs w:val="24"/>
        </w:rPr>
        <w:t xml:space="preserve"> to be</w:t>
      </w:r>
      <w:r w:rsidR="004C0C04">
        <w:rPr>
          <w:rFonts w:asciiTheme="majorHAnsi" w:hAnsiTheme="majorHAnsi" w:cs="Times New Roman"/>
          <w:sz w:val="24"/>
          <w:szCs w:val="24"/>
        </w:rPr>
        <w:t xml:space="preserve"> present to answer </w:t>
      </w:r>
      <w:proofErr w:type="gramStart"/>
      <w:r w:rsidR="004C0C04">
        <w:rPr>
          <w:rFonts w:asciiTheme="majorHAnsi" w:hAnsiTheme="majorHAnsi" w:cs="Times New Roman"/>
          <w:sz w:val="24"/>
          <w:szCs w:val="24"/>
        </w:rPr>
        <w:t>some of</w:t>
      </w:r>
      <w:proofErr w:type="gramEnd"/>
      <w:r w:rsidR="004C0C04">
        <w:rPr>
          <w:rFonts w:asciiTheme="majorHAnsi" w:hAnsiTheme="majorHAnsi" w:cs="Times New Roman"/>
          <w:sz w:val="24"/>
          <w:szCs w:val="24"/>
        </w:rPr>
        <w:t xml:space="preserve"> the </w:t>
      </w:r>
      <w:r w:rsidR="003C51B2">
        <w:rPr>
          <w:rFonts w:asciiTheme="majorHAnsi" w:hAnsiTheme="majorHAnsi" w:cs="Times New Roman"/>
          <w:sz w:val="24"/>
          <w:szCs w:val="24"/>
        </w:rPr>
        <w:t>commissioners’</w:t>
      </w:r>
      <w:r w:rsidR="004C0C04">
        <w:rPr>
          <w:rFonts w:asciiTheme="majorHAnsi" w:hAnsiTheme="majorHAnsi" w:cs="Times New Roman"/>
          <w:sz w:val="24"/>
          <w:szCs w:val="24"/>
        </w:rPr>
        <w:t xml:space="preserve"> questions. </w:t>
      </w:r>
      <w:r>
        <w:rPr>
          <w:rFonts w:asciiTheme="majorHAnsi" w:hAnsiTheme="majorHAnsi" w:cs="Times New Roman"/>
          <w:sz w:val="24"/>
          <w:szCs w:val="24"/>
        </w:rPr>
        <w:t xml:space="preserve">Commissioner Brumbelow seconded the motion. The motion passed unanimously. </w:t>
      </w:r>
      <w:bookmarkEnd w:id="4"/>
    </w:p>
    <w:p w14:paraId="47B309FA" w14:textId="4148B92D" w:rsidR="0072347B" w:rsidRPr="00784644" w:rsidRDefault="0072347B" w:rsidP="0072347B">
      <w:pPr>
        <w:autoSpaceDE w:val="0"/>
        <w:autoSpaceDN w:val="0"/>
        <w:adjustRightInd w:val="0"/>
        <w:spacing w:after="0" w:line="240" w:lineRule="auto"/>
        <w:jc w:val="both"/>
        <w:rPr>
          <w:rFonts w:asciiTheme="majorHAnsi" w:hAnsiTheme="majorHAnsi" w:cs="Cambria"/>
          <w:sz w:val="24"/>
          <w:szCs w:val="24"/>
        </w:rPr>
      </w:pPr>
      <w:r w:rsidRPr="00784644">
        <w:rPr>
          <w:rFonts w:asciiTheme="majorHAnsi" w:hAnsiTheme="majorHAnsi" w:cs="Cambria"/>
          <w:sz w:val="24"/>
          <w:szCs w:val="24"/>
        </w:rPr>
        <w:t xml:space="preserve">Chairman </w:t>
      </w:r>
      <w:r w:rsidR="001D40CA" w:rsidRPr="00784644">
        <w:rPr>
          <w:rFonts w:asciiTheme="majorHAnsi" w:hAnsiTheme="majorHAnsi" w:cs="Cambria"/>
          <w:sz w:val="24"/>
          <w:szCs w:val="24"/>
        </w:rPr>
        <w:t>Carter</w:t>
      </w:r>
      <w:r w:rsidRPr="00784644">
        <w:rPr>
          <w:rFonts w:asciiTheme="majorHAnsi" w:hAnsiTheme="majorHAnsi" w:cs="Cambria"/>
          <w:sz w:val="24"/>
          <w:szCs w:val="24"/>
        </w:rPr>
        <w:t xml:space="preserve"> announced the following item: </w:t>
      </w:r>
    </w:p>
    <w:p w14:paraId="443D1C4C" w14:textId="7773578A" w:rsidR="00130B7D" w:rsidRPr="002334FE" w:rsidRDefault="00130B7D" w:rsidP="00130B7D">
      <w:pPr>
        <w:autoSpaceDE w:val="0"/>
        <w:autoSpaceDN w:val="0"/>
        <w:adjustRightInd w:val="0"/>
        <w:spacing w:after="0" w:line="240" w:lineRule="auto"/>
        <w:jc w:val="both"/>
        <w:rPr>
          <w:rStyle w:val="normaltextrun1"/>
          <w:rFonts w:asciiTheme="majorHAnsi" w:hAnsiTheme="majorHAnsi" w:cs="Arial"/>
          <w:b/>
          <w:sz w:val="24"/>
          <w:szCs w:val="24"/>
        </w:rPr>
      </w:pPr>
    </w:p>
    <w:p w14:paraId="201FD5FE" w14:textId="4569A3BE" w:rsidR="00C50185" w:rsidRDefault="00130B7D" w:rsidP="000B7241">
      <w:pPr>
        <w:pStyle w:val="ListParagraph"/>
        <w:autoSpaceDE w:val="0"/>
        <w:autoSpaceDN w:val="0"/>
        <w:adjustRightInd w:val="0"/>
        <w:spacing w:after="0" w:line="240" w:lineRule="auto"/>
        <w:ind w:left="2160" w:hanging="1440"/>
        <w:jc w:val="both"/>
        <w:rPr>
          <w:rFonts w:asciiTheme="majorHAnsi" w:hAnsiTheme="majorHAnsi" w:cs="Times New Roman"/>
          <w:sz w:val="24"/>
          <w:szCs w:val="24"/>
        </w:rPr>
      </w:pPr>
      <w:bookmarkStart w:id="5" w:name="_Hlk87198123"/>
      <w:r w:rsidRPr="002334FE">
        <w:rPr>
          <w:rFonts w:asciiTheme="majorHAnsi" w:hAnsiTheme="majorHAnsi" w:cs="Cambria"/>
          <w:b/>
          <w:sz w:val="24"/>
          <w:szCs w:val="24"/>
        </w:rPr>
        <w:t xml:space="preserve">Item </w:t>
      </w:r>
      <w:r w:rsidR="00EC10F0" w:rsidRPr="002334FE">
        <w:rPr>
          <w:rFonts w:asciiTheme="majorHAnsi" w:hAnsiTheme="majorHAnsi" w:cs="Cambria"/>
          <w:b/>
          <w:sz w:val="24"/>
          <w:szCs w:val="24"/>
        </w:rPr>
        <w:t>4</w:t>
      </w:r>
      <w:r w:rsidRPr="002334FE">
        <w:rPr>
          <w:rFonts w:asciiTheme="majorHAnsi" w:hAnsiTheme="majorHAnsi" w:cs="Cambria"/>
          <w:b/>
          <w:sz w:val="24"/>
          <w:szCs w:val="24"/>
        </w:rPr>
        <w:t>:</w:t>
      </w:r>
      <w:r w:rsidRPr="002334FE">
        <w:rPr>
          <w:rFonts w:asciiTheme="majorHAnsi" w:hAnsiTheme="majorHAnsi" w:cs="Cambria"/>
          <w:b/>
          <w:sz w:val="24"/>
          <w:szCs w:val="24"/>
        </w:rPr>
        <w:tab/>
      </w:r>
      <w:bookmarkStart w:id="6" w:name="_Hlk67054805"/>
      <w:r w:rsidR="00177BE5" w:rsidRPr="00177BE5">
        <w:rPr>
          <w:rFonts w:asciiTheme="majorHAnsi" w:hAnsiTheme="majorHAnsi" w:cs="Times New Roman"/>
          <w:b/>
          <w:bCs/>
          <w:sz w:val="24"/>
          <w:szCs w:val="24"/>
        </w:rPr>
        <w:t>PL-158</w:t>
      </w:r>
      <w:r w:rsidR="000B7241">
        <w:rPr>
          <w:rFonts w:asciiTheme="majorHAnsi" w:hAnsiTheme="majorHAnsi" w:cs="Times New Roman"/>
          <w:b/>
          <w:bCs/>
          <w:sz w:val="24"/>
          <w:szCs w:val="24"/>
        </w:rPr>
        <w:t>7.</w:t>
      </w:r>
      <w:r w:rsidR="00177BE5" w:rsidRPr="00177BE5">
        <w:rPr>
          <w:rFonts w:asciiTheme="majorHAnsi" w:hAnsiTheme="majorHAnsi" w:cs="Times New Roman"/>
          <w:sz w:val="24"/>
          <w:szCs w:val="24"/>
        </w:rPr>
        <w:t xml:space="preserve"> –</w:t>
      </w:r>
      <w:r w:rsidR="00177BE5" w:rsidRPr="000B7241">
        <w:rPr>
          <w:rFonts w:asciiTheme="majorHAnsi" w:hAnsiTheme="majorHAnsi" w:cs="Times New Roman"/>
          <w:sz w:val="24"/>
          <w:szCs w:val="24"/>
        </w:rPr>
        <w:t xml:space="preserve"> Request </w:t>
      </w:r>
      <w:r w:rsidR="000B7241" w:rsidRPr="000B7241">
        <w:rPr>
          <w:rFonts w:asciiTheme="majorHAnsi" w:hAnsiTheme="majorHAnsi" w:cs="Times New Roman"/>
          <w:sz w:val="24"/>
          <w:szCs w:val="24"/>
        </w:rPr>
        <w:t xml:space="preserve">to Rezone 2.70-acres in </w:t>
      </w:r>
      <w:proofErr w:type="gramStart"/>
      <w:r w:rsidR="000B7241" w:rsidRPr="000B7241">
        <w:rPr>
          <w:rFonts w:asciiTheme="majorHAnsi" w:hAnsiTheme="majorHAnsi" w:cs="Times New Roman"/>
          <w:sz w:val="24"/>
          <w:szCs w:val="24"/>
        </w:rPr>
        <w:t>3</w:t>
      </w:r>
      <w:proofErr w:type="gramEnd"/>
      <w:r w:rsidR="000B7241" w:rsidRPr="000B7241">
        <w:rPr>
          <w:rFonts w:asciiTheme="majorHAnsi" w:hAnsiTheme="majorHAnsi" w:cs="Times New Roman"/>
          <w:sz w:val="24"/>
          <w:szCs w:val="24"/>
        </w:rPr>
        <w:t xml:space="preserve"> lots (Lots 1, 2, and 4 of the Grove Park Office Plaza Subdivision), from the “O,” Office District to the “RM-6,” Residential Multi-Family District (High Density).  The subject properties are located on both sides of Grove Park Office Drive, east of Interstate 55, and west of McIngvale Road, in Section 7, Township 3 South, Range 7 West, Vance Daly, representing Michael J. Austin, the property-owner.</w:t>
      </w:r>
    </w:p>
    <w:p w14:paraId="00BB9CC0" w14:textId="77777777" w:rsidR="000B7241" w:rsidRDefault="000B7241" w:rsidP="000B7241">
      <w:pPr>
        <w:pStyle w:val="ListParagraph"/>
        <w:autoSpaceDE w:val="0"/>
        <w:autoSpaceDN w:val="0"/>
        <w:adjustRightInd w:val="0"/>
        <w:spacing w:after="0" w:line="240" w:lineRule="auto"/>
        <w:ind w:left="2160" w:hanging="1440"/>
        <w:jc w:val="both"/>
        <w:rPr>
          <w:rFonts w:ascii="Times New Roman" w:hAnsi="Times New Roman" w:cs="Times New Roman"/>
          <w:sz w:val="24"/>
          <w:szCs w:val="24"/>
        </w:rPr>
      </w:pPr>
    </w:p>
    <w:bookmarkEnd w:id="5"/>
    <w:p w14:paraId="61C1F606" w14:textId="65E5B0B2" w:rsidR="00DD5B62" w:rsidRDefault="00FE27C1" w:rsidP="00627C52">
      <w:pPr>
        <w:autoSpaceDE w:val="0"/>
        <w:autoSpaceDN w:val="0"/>
        <w:adjustRightInd w:val="0"/>
        <w:spacing w:after="120" w:line="240" w:lineRule="auto"/>
        <w:jc w:val="both"/>
        <w:rPr>
          <w:rFonts w:asciiTheme="majorHAnsi" w:hAnsiTheme="majorHAnsi" w:cs="Times New Roman"/>
          <w:bCs/>
          <w:sz w:val="24"/>
          <w:szCs w:val="24"/>
        </w:rPr>
      </w:pPr>
      <w:r w:rsidRPr="00784644">
        <w:rPr>
          <w:rFonts w:asciiTheme="majorHAnsi" w:hAnsiTheme="majorHAnsi" w:cs="Times New Roman"/>
          <w:bCs/>
          <w:sz w:val="24"/>
          <w:szCs w:val="24"/>
        </w:rPr>
        <w:t>M</w:t>
      </w:r>
      <w:r w:rsidR="000B7241">
        <w:rPr>
          <w:rFonts w:asciiTheme="majorHAnsi" w:hAnsiTheme="majorHAnsi" w:cs="Times New Roman"/>
          <w:bCs/>
          <w:sz w:val="24"/>
          <w:szCs w:val="24"/>
        </w:rPr>
        <w:t>s. Cobbs</w:t>
      </w:r>
      <w:r w:rsidRPr="00784644">
        <w:rPr>
          <w:rFonts w:asciiTheme="majorHAnsi" w:hAnsiTheme="majorHAnsi" w:cs="Times New Roman"/>
          <w:bCs/>
          <w:sz w:val="24"/>
          <w:szCs w:val="24"/>
        </w:rPr>
        <w:t xml:space="preserve"> presented the application to the commission.</w:t>
      </w:r>
      <w:r w:rsidR="00DD5B62">
        <w:rPr>
          <w:rFonts w:asciiTheme="majorHAnsi" w:hAnsiTheme="majorHAnsi" w:cs="Times New Roman"/>
          <w:bCs/>
          <w:sz w:val="24"/>
          <w:szCs w:val="24"/>
        </w:rPr>
        <w:t xml:space="preserve"> </w:t>
      </w:r>
      <w:r w:rsidR="000B7241">
        <w:rPr>
          <w:rFonts w:asciiTheme="majorHAnsi" w:hAnsiTheme="majorHAnsi" w:cs="Times New Roman"/>
          <w:bCs/>
          <w:sz w:val="24"/>
          <w:szCs w:val="24"/>
        </w:rPr>
        <w:t xml:space="preserve">She then introduced Mr. Vance Daly as being present to represent the application. </w:t>
      </w:r>
    </w:p>
    <w:p w14:paraId="266AAE7A" w14:textId="6C691C9D" w:rsidR="00F55015" w:rsidRDefault="000B7241" w:rsidP="00627C52">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Mr. Daly stated that lots 2, 3, and 4 are the lots that </w:t>
      </w:r>
      <w:proofErr w:type="gramStart"/>
      <w:r>
        <w:rPr>
          <w:rFonts w:asciiTheme="majorHAnsi" w:hAnsiTheme="majorHAnsi" w:cs="Times New Roman"/>
          <w:bCs/>
          <w:sz w:val="24"/>
          <w:szCs w:val="24"/>
        </w:rPr>
        <w:t>are included</w:t>
      </w:r>
      <w:proofErr w:type="gramEnd"/>
      <w:r>
        <w:rPr>
          <w:rFonts w:asciiTheme="majorHAnsi" w:hAnsiTheme="majorHAnsi" w:cs="Times New Roman"/>
          <w:bCs/>
          <w:sz w:val="24"/>
          <w:szCs w:val="24"/>
        </w:rPr>
        <w:t xml:space="preserve"> in the application. These lots do not fit </w:t>
      </w:r>
      <w:r w:rsidR="00030DDA">
        <w:rPr>
          <w:rFonts w:asciiTheme="majorHAnsi" w:hAnsiTheme="majorHAnsi" w:cs="Times New Roman"/>
          <w:bCs/>
          <w:sz w:val="24"/>
          <w:szCs w:val="24"/>
        </w:rPr>
        <w:t xml:space="preserve">with </w:t>
      </w:r>
      <w:r>
        <w:rPr>
          <w:rFonts w:asciiTheme="majorHAnsi" w:hAnsiTheme="majorHAnsi" w:cs="Times New Roman"/>
          <w:bCs/>
          <w:sz w:val="24"/>
          <w:szCs w:val="24"/>
        </w:rPr>
        <w:t>the single-family</w:t>
      </w:r>
      <w:r w:rsidR="00030DDA">
        <w:rPr>
          <w:rFonts w:asciiTheme="majorHAnsi" w:hAnsiTheme="majorHAnsi" w:cs="Times New Roman"/>
          <w:bCs/>
          <w:sz w:val="24"/>
          <w:szCs w:val="24"/>
        </w:rPr>
        <w:t xml:space="preserve"> dwellings of Grove Park Subdivision. The hope for these lots is garden/townhomes. These garden/townhomes would decrease the traffic volume opposed to the current zoning of office. He also added that the developer is very conscience of the property values because this is in his front yard. He </w:t>
      </w:r>
      <w:proofErr w:type="gramStart"/>
      <w:r w:rsidR="00030DDA">
        <w:rPr>
          <w:rFonts w:asciiTheme="majorHAnsi" w:hAnsiTheme="majorHAnsi" w:cs="Times New Roman"/>
          <w:bCs/>
          <w:sz w:val="24"/>
          <w:szCs w:val="24"/>
        </w:rPr>
        <w:t>is focused</w:t>
      </w:r>
      <w:proofErr w:type="gramEnd"/>
      <w:r w:rsidR="00030DDA">
        <w:rPr>
          <w:rFonts w:asciiTheme="majorHAnsi" w:hAnsiTheme="majorHAnsi" w:cs="Times New Roman"/>
          <w:bCs/>
          <w:sz w:val="24"/>
          <w:szCs w:val="24"/>
        </w:rPr>
        <w:t xml:space="preserve"> on maintaining the value of these lots. </w:t>
      </w:r>
    </w:p>
    <w:p w14:paraId="0972E4A6" w14:textId="286D3171" w:rsidR="00030DDA" w:rsidRDefault="00030DDA" w:rsidP="00627C52">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Commissioner Cater stated that this would be going from a </w:t>
      </w:r>
      <w:r w:rsidR="00DB4B7D">
        <w:rPr>
          <w:rFonts w:asciiTheme="majorHAnsi" w:hAnsiTheme="majorHAnsi" w:cs="Times New Roman"/>
          <w:bCs/>
          <w:sz w:val="24"/>
          <w:szCs w:val="24"/>
        </w:rPr>
        <w:t>low-density</w:t>
      </w:r>
      <w:r>
        <w:rPr>
          <w:rFonts w:asciiTheme="majorHAnsi" w:hAnsiTheme="majorHAnsi" w:cs="Times New Roman"/>
          <w:bCs/>
          <w:sz w:val="24"/>
          <w:szCs w:val="24"/>
        </w:rPr>
        <w:t xml:space="preserve"> zoning to a </w:t>
      </w:r>
      <w:r w:rsidR="00DB4B7D">
        <w:rPr>
          <w:rFonts w:asciiTheme="majorHAnsi" w:hAnsiTheme="majorHAnsi" w:cs="Times New Roman"/>
          <w:bCs/>
          <w:sz w:val="24"/>
          <w:szCs w:val="24"/>
        </w:rPr>
        <w:t>high-density</w:t>
      </w:r>
      <w:r>
        <w:rPr>
          <w:rFonts w:asciiTheme="majorHAnsi" w:hAnsiTheme="majorHAnsi" w:cs="Times New Roman"/>
          <w:bCs/>
          <w:sz w:val="24"/>
          <w:szCs w:val="24"/>
        </w:rPr>
        <w:t xml:space="preserve"> zoning and asked why this </w:t>
      </w:r>
      <w:r w:rsidR="003A14FC">
        <w:rPr>
          <w:rFonts w:asciiTheme="majorHAnsi" w:hAnsiTheme="majorHAnsi" w:cs="Times New Roman"/>
          <w:bCs/>
          <w:sz w:val="24"/>
          <w:szCs w:val="24"/>
        </w:rPr>
        <w:t xml:space="preserve">particular use is </w:t>
      </w:r>
      <w:proofErr w:type="gramStart"/>
      <w:r w:rsidR="003A14FC">
        <w:rPr>
          <w:rFonts w:asciiTheme="majorHAnsi" w:hAnsiTheme="majorHAnsi" w:cs="Times New Roman"/>
          <w:bCs/>
          <w:sz w:val="24"/>
          <w:szCs w:val="24"/>
        </w:rPr>
        <w:t>being requested</w:t>
      </w:r>
      <w:proofErr w:type="gramEnd"/>
      <w:r w:rsidR="003A14FC">
        <w:rPr>
          <w:rFonts w:asciiTheme="majorHAnsi" w:hAnsiTheme="majorHAnsi" w:cs="Times New Roman"/>
          <w:bCs/>
          <w:sz w:val="24"/>
          <w:szCs w:val="24"/>
        </w:rPr>
        <w:t xml:space="preserve">. Mr. Daly stated the layout of the lots is a limitation for development. There is a ditch running through lots 2 and 3 which cuts down on the buildable space. These lots are not part of Grove Park </w:t>
      </w:r>
      <w:r w:rsidR="00DB4B7D">
        <w:rPr>
          <w:rFonts w:asciiTheme="majorHAnsi" w:hAnsiTheme="majorHAnsi" w:cs="Times New Roman"/>
          <w:bCs/>
          <w:sz w:val="24"/>
          <w:szCs w:val="24"/>
        </w:rPr>
        <w:t>Subdivision,</w:t>
      </w:r>
      <w:r w:rsidR="003A14FC">
        <w:rPr>
          <w:rFonts w:asciiTheme="majorHAnsi" w:hAnsiTheme="majorHAnsi" w:cs="Times New Roman"/>
          <w:bCs/>
          <w:sz w:val="24"/>
          <w:szCs w:val="24"/>
        </w:rPr>
        <w:t xml:space="preserve"> and this is an attempt to fit something on these lots that blends the office with the residential. </w:t>
      </w:r>
    </w:p>
    <w:p w14:paraId="317077A4" w14:textId="608531CB" w:rsidR="003A14FC" w:rsidRDefault="003A14FC" w:rsidP="00627C52">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Commissioner Thorn asked why have they waited 14 years to move forward on these lots. Mr. Daly explained that the current owner just purchased these lots from the bank one year ago Commissioner Thorn asked if he has determined in one year that office is not feasible for these lots. Mr. Daly explained that the current owner </w:t>
      </w:r>
      <w:r w:rsidR="001E519C">
        <w:rPr>
          <w:rFonts w:asciiTheme="majorHAnsi" w:hAnsiTheme="majorHAnsi" w:cs="Times New Roman"/>
          <w:bCs/>
          <w:sz w:val="24"/>
          <w:szCs w:val="24"/>
        </w:rPr>
        <w:t xml:space="preserve">built the office building on lot one and has occupied it since 2013. Commissioner Thorn then stated that </w:t>
      </w:r>
      <w:proofErr w:type="gramStart"/>
      <w:r w:rsidR="001E519C">
        <w:rPr>
          <w:rFonts w:asciiTheme="majorHAnsi" w:hAnsiTheme="majorHAnsi" w:cs="Times New Roman"/>
          <w:bCs/>
          <w:sz w:val="24"/>
          <w:szCs w:val="24"/>
        </w:rPr>
        <w:t>it seems the owner</w:t>
      </w:r>
      <w:proofErr w:type="gramEnd"/>
      <w:r w:rsidR="001E519C">
        <w:rPr>
          <w:rFonts w:asciiTheme="majorHAnsi" w:hAnsiTheme="majorHAnsi" w:cs="Times New Roman"/>
          <w:bCs/>
          <w:sz w:val="24"/>
          <w:szCs w:val="24"/>
        </w:rPr>
        <w:t xml:space="preserve"> does not want to build office buildings on these lots because they won’t sell. </w:t>
      </w:r>
    </w:p>
    <w:p w14:paraId="70D4326D" w14:textId="636A56C4" w:rsidR="001E519C" w:rsidRDefault="001E519C" w:rsidP="00627C52">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lastRenderedPageBreak/>
        <w:t xml:space="preserve">Commissioner Jordan stated that the lots </w:t>
      </w:r>
      <w:proofErr w:type="gramStart"/>
      <w:r>
        <w:rPr>
          <w:rFonts w:asciiTheme="majorHAnsi" w:hAnsiTheme="majorHAnsi" w:cs="Times New Roman"/>
          <w:bCs/>
          <w:sz w:val="24"/>
          <w:szCs w:val="24"/>
        </w:rPr>
        <w:t>were purchased</w:t>
      </w:r>
      <w:proofErr w:type="gramEnd"/>
      <w:r>
        <w:rPr>
          <w:rFonts w:asciiTheme="majorHAnsi" w:hAnsiTheme="majorHAnsi" w:cs="Times New Roman"/>
          <w:bCs/>
          <w:sz w:val="24"/>
          <w:szCs w:val="24"/>
        </w:rPr>
        <w:t xml:space="preserve"> as office zoning, so they knew what they were purchasing at the time of the sell. Mr. Daly explained that he purchased these lots with the intention to rezone.</w:t>
      </w:r>
    </w:p>
    <w:p w14:paraId="018F7EFD" w14:textId="259974BA" w:rsidR="001E519C" w:rsidRDefault="001E519C" w:rsidP="00627C52">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Commissioner Carter asked if there was anyone present to speak for or against the application. </w:t>
      </w:r>
    </w:p>
    <w:p w14:paraId="0B1FCDD4" w14:textId="5D8134BF" w:rsidR="001E519C" w:rsidRDefault="001E519C" w:rsidP="00627C52">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Mr. </w:t>
      </w:r>
      <w:r w:rsidR="004C3C42">
        <w:rPr>
          <w:rFonts w:asciiTheme="majorHAnsi" w:hAnsiTheme="majorHAnsi" w:cs="Times New Roman"/>
          <w:bCs/>
          <w:sz w:val="24"/>
          <w:szCs w:val="24"/>
        </w:rPr>
        <w:t>Michael</w:t>
      </w:r>
      <w:r>
        <w:rPr>
          <w:rFonts w:asciiTheme="majorHAnsi" w:hAnsiTheme="majorHAnsi" w:cs="Times New Roman"/>
          <w:bCs/>
          <w:sz w:val="24"/>
          <w:szCs w:val="24"/>
        </w:rPr>
        <w:t xml:space="preserve"> Flynn, Grove Park HOA President, came forward. </w:t>
      </w:r>
      <w:r w:rsidR="004C3C42">
        <w:rPr>
          <w:rFonts w:asciiTheme="majorHAnsi" w:hAnsiTheme="majorHAnsi" w:cs="Times New Roman"/>
          <w:bCs/>
          <w:sz w:val="24"/>
          <w:szCs w:val="24"/>
        </w:rPr>
        <w:t xml:space="preserve">He stated that no plans have </w:t>
      </w:r>
      <w:proofErr w:type="gramStart"/>
      <w:r w:rsidR="004C3C42">
        <w:rPr>
          <w:rFonts w:asciiTheme="majorHAnsi" w:hAnsiTheme="majorHAnsi" w:cs="Times New Roman"/>
          <w:bCs/>
          <w:sz w:val="24"/>
          <w:szCs w:val="24"/>
        </w:rPr>
        <w:t>been submitted</w:t>
      </w:r>
      <w:proofErr w:type="gramEnd"/>
      <w:r w:rsidR="004C3C42">
        <w:rPr>
          <w:rFonts w:asciiTheme="majorHAnsi" w:hAnsiTheme="majorHAnsi" w:cs="Times New Roman"/>
          <w:bCs/>
          <w:sz w:val="24"/>
          <w:szCs w:val="24"/>
        </w:rPr>
        <w:t xml:space="preserve"> for the lots yet and does not feel what is proposed is feasible. He also stated his concerns with traffic on the narrow road. He added that multi family does not fit the character of the area. Decrease in property value is a concern for the residents and no residents of Grove Park are in favor of this. </w:t>
      </w:r>
    </w:p>
    <w:p w14:paraId="40D179A0" w14:textId="2B565DC1" w:rsidR="004C3C42" w:rsidRDefault="004C3C42" w:rsidP="00627C52">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Mr. Dave Guyer came forward and stated that he agreed with Mr. Flynn. Traffic is already an issue on that street, and this will only add to the existing problem. </w:t>
      </w:r>
    </w:p>
    <w:p w14:paraId="7954A132" w14:textId="29F4C209" w:rsidR="004C3C42" w:rsidRDefault="004C3C42" w:rsidP="00627C52">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Mr. Cory Patrick stated that this is not an area that this type of development would fit in. </w:t>
      </w:r>
    </w:p>
    <w:p w14:paraId="2DC48F97" w14:textId="1885E3EB" w:rsidR="000F787A" w:rsidRDefault="000F787A" w:rsidP="00627C52">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Ms. Jody Hubbard stated the creek is currently eroding and causing problems and traffic is a large problem. This development would only add to these issues. She added that likes the quaint atmosphere and does not want it to change. </w:t>
      </w:r>
    </w:p>
    <w:p w14:paraId="6385625F" w14:textId="1D4D751D" w:rsidR="000F787A" w:rsidRDefault="000F787A" w:rsidP="00627C52">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Mr. Tim Gullow stated that he </w:t>
      </w:r>
      <w:r w:rsidR="00DB4B7D">
        <w:rPr>
          <w:rFonts w:asciiTheme="majorHAnsi" w:hAnsiTheme="majorHAnsi" w:cs="Times New Roman"/>
          <w:bCs/>
          <w:sz w:val="24"/>
          <w:szCs w:val="24"/>
        </w:rPr>
        <w:t>agrees</w:t>
      </w:r>
      <w:r>
        <w:rPr>
          <w:rFonts w:asciiTheme="majorHAnsi" w:hAnsiTheme="majorHAnsi" w:cs="Times New Roman"/>
          <w:bCs/>
          <w:sz w:val="24"/>
          <w:szCs w:val="24"/>
        </w:rPr>
        <w:t xml:space="preserve"> with the planning </w:t>
      </w:r>
      <w:r w:rsidR="00DB4B7D">
        <w:rPr>
          <w:rFonts w:asciiTheme="majorHAnsi" w:hAnsiTheme="majorHAnsi" w:cs="Times New Roman"/>
          <w:bCs/>
          <w:sz w:val="24"/>
          <w:szCs w:val="24"/>
        </w:rPr>
        <w:t>director’s</w:t>
      </w:r>
      <w:r>
        <w:rPr>
          <w:rFonts w:asciiTheme="majorHAnsi" w:hAnsiTheme="majorHAnsi" w:cs="Times New Roman"/>
          <w:bCs/>
          <w:sz w:val="24"/>
          <w:szCs w:val="24"/>
        </w:rPr>
        <w:t xml:space="preserve"> recommendation that this should be a </w:t>
      </w:r>
      <w:r w:rsidR="00DB4B7D">
        <w:rPr>
          <w:rFonts w:asciiTheme="majorHAnsi" w:hAnsiTheme="majorHAnsi" w:cs="Times New Roman"/>
          <w:bCs/>
          <w:sz w:val="24"/>
          <w:szCs w:val="24"/>
        </w:rPr>
        <w:t>single-family</w:t>
      </w:r>
      <w:r>
        <w:rPr>
          <w:rFonts w:asciiTheme="majorHAnsi" w:hAnsiTheme="majorHAnsi" w:cs="Times New Roman"/>
          <w:bCs/>
          <w:sz w:val="24"/>
          <w:szCs w:val="24"/>
        </w:rPr>
        <w:t xml:space="preserve"> residential area. </w:t>
      </w:r>
    </w:p>
    <w:p w14:paraId="2DCFA5F8" w14:textId="677FF481" w:rsidR="000F787A" w:rsidRDefault="000F787A" w:rsidP="000F787A">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Mr. Robin Cotton stated that he purchased his home based on the integrity of the neighborhood and this would change that. </w:t>
      </w:r>
      <w:bookmarkEnd w:id="1"/>
      <w:bookmarkEnd w:id="2"/>
      <w:bookmarkEnd w:id="6"/>
      <w:r>
        <w:rPr>
          <w:rFonts w:asciiTheme="majorHAnsi" w:hAnsiTheme="majorHAnsi" w:cs="Times New Roman"/>
          <w:bCs/>
          <w:sz w:val="24"/>
          <w:szCs w:val="24"/>
        </w:rPr>
        <w:t xml:space="preserve">Byhalia Road is a </w:t>
      </w:r>
      <w:r w:rsidR="00107EB1">
        <w:rPr>
          <w:rFonts w:asciiTheme="majorHAnsi" w:hAnsiTheme="majorHAnsi" w:cs="Times New Roman"/>
          <w:bCs/>
          <w:sz w:val="24"/>
          <w:szCs w:val="24"/>
        </w:rPr>
        <w:t>big thoroughfare for people passing through Hernando and what would this look like sitting on right on the road. This would be what people passing through our town saw and this would be the impression they got of Hernando.</w:t>
      </w:r>
    </w:p>
    <w:p w14:paraId="32D3E92F" w14:textId="3E3D7C83" w:rsidR="00107EB1" w:rsidRDefault="00107EB1" w:rsidP="000F787A">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Ms. Melissa Loper voiced her concern with safety factors and keeping the “riff-raff” out. Rentals would bring crime to the area.</w:t>
      </w:r>
    </w:p>
    <w:p w14:paraId="57DE8B40" w14:textId="5E89770E" w:rsidR="00107EB1" w:rsidRDefault="00107EB1" w:rsidP="000F787A">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Ms. Sarah Langston stated that there are </w:t>
      </w:r>
      <w:proofErr w:type="gramStart"/>
      <w:r>
        <w:rPr>
          <w:rFonts w:asciiTheme="majorHAnsi" w:hAnsiTheme="majorHAnsi" w:cs="Times New Roman"/>
          <w:bCs/>
          <w:sz w:val="24"/>
          <w:szCs w:val="24"/>
        </w:rPr>
        <w:t>a lot of</w:t>
      </w:r>
      <w:proofErr w:type="gramEnd"/>
      <w:r>
        <w:rPr>
          <w:rFonts w:asciiTheme="majorHAnsi" w:hAnsiTheme="majorHAnsi" w:cs="Times New Roman"/>
          <w:bCs/>
          <w:sz w:val="24"/>
          <w:szCs w:val="24"/>
        </w:rPr>
        <w:t xml:space="preserve"> empty lots currently zoned office and if this is allowed then the city would be setting up for this in the entire area. She also voiced her concerns of rentals bring in “riff-raff.”</w:t>
      </w:r>
    </w:p>
    <w:p w14:paraId="5AA941EE" w14:textId="68DB0C6D" w:rsidR="00107EB1" w:rsidRDefault="00107EB1" w:rsidP="000F787A">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Ms. </w:t>
      </w:r>
      <w:r w:rsidR="00D15C27">
        <w:rPr>
          <w:rFonts w:asciiTheme="majorHAnsi" w:hAnsiTheme="majorHAnsi" w:cs="Times New Roman"/>
          <w:bCs/>
          <w:sz w:val="24"/>
          <w:szCs w:val="24"/>
        </w:rPr>
        <w:t xml:space="preserve">Victoria Miller stated that rental property </w:t>
      </w:r>
      <w:r w:rsidR="00DB4B7D">
        <w:rPr>
          <w:rFonts w:asciiTheme="majorHAnsi" w:hAnsiTheme="majorHAnsi" w:cs="Times New Roman"/>
          <w:bCs/>
          <w:sz w:val="24"/>
          <w:szCs w:val="24"/>
        </w:rPr>
        <w:t>brings</w:t>
      </w:r>
      <w:r w:rsidR="00D15C27">
        <w:rPr>
          <w:rFonts w:asciiTheme="majorHAnsi" w:hAnsiTheme="majorHAnsi" w:cs="Times New Roman"/>
          <w:bCs/>
          <w:sz w:val="24"/>
          <w:szCs w:val="24"/>
        </w:rPr>
        <w:t xml:space="preserve"> down property values and bring crime to the area. </w:t>
      </w:r>
    </w:p>
    <w:p w14:paraId="5D6F0BE8" w14:textId="4A19D2E5" w:rsidR="00D15C27" w:rsidRDefault="00D15C27" w:rsidP="000F787A">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Mr. Glen Steele stated that there are </w:t>
      </w:r>
      <w:proofErr w:type="gramStart"/>
      <w:r>
        <w:rPr>
          <w:rFonts w:asciiTheme="majorHAnsi" w:hAnsiTheme="majorHAnsi" w:cs="Times New Roman"/>
          <w:bCs/>
          <w:sz w:val="24"/>
          <w:szCs w:val="24"/>
        </w:rPr>
        <w:t>very strict</w:t>
      </w:r>
      <w:proofErr w:type="gramEnd"/>
      <w:r>
        <w:rPr>
          <w:rFonts w:asciiTheme="majorHAnsi" w:hAnsiTheme="majorHAnsi" w:cs="Times New Roman"/>
          <w:bCs/>
          <w:sz w:val="24"/>
          <w:szCs w:val="24"/>
        </w:rPr>
        <w:t xml:space="preserve"> architectural regulations in Grove Park and a </w:t>
      </w:r>
      <w:r w:rsidR="00DB4B7D">
        <w:rPr>
          <w:rFonts w:asciiTheme="majorHAnsi" w:hAnsiTheme="majorHAnsi" w:cs="Times New Roman"/>
          <w:bCs/>
          <w:sz w:val="24"/>
          <w:szCs w:val="24"/>
        </w:rPr>
        <w:t>multi-family</w:t>
      </w:r>
      <w:r>
        <w:rPr>
          <w:rFonts w:asciiTheme="majorHAnsi" w:hAnsiTheme="majorHAnsi" w:cs="Times New Roman"/>
          <w:bCs/>
          <w:sz w:val="24"/>
          <w:szCs w:val="24"/>
        </w:rPr>
        <w:t xml:space="preserve"> structure would not conform to the regulations. </w:t>
      </w:r>
    </w:p>
    <w:p w14:paraId="2B2D6F1B" w14:textId="4F5C75D0" w:rsidR="00D15C27" w:rsidRDefault="00D15C27" w:rsidP="000F787A">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Ms. Dana McKnett came forward in favor of the application. She stated that she has worked for the applicant, Mr. Austin, and no one has mentioned these being rentals. Any project would </w:t>
      </w:r>
      <w:proofErr w:type="gramStart"/>
      <w:r>
        <w:rPr>
          <w:rFonts w:asciiTheme="majorHAnsi" w:hAnsiTheme="majorHAnsi" w:cs="Times New Roman"/>
          <w:bCs/>
          <w:sz w:val="24"/>
          <w:szCs w:val="24"/>
        </w:rPr>
        <w:t>be done</w:t>
      </w:r>
      <w:proofErr w:type="gramEnd"/>
      <w:r>
        <w:rPr>
          <w:rFonts w:asciiTheme="majorHAnsi" w:hAnsiTheme="majorHAnsi" w:cs="Times New Roman"/>
          <w:bCs/>
          <w:sz w:val="24"/>
          <w:szCs w:val="24"/>
        </w:rPr>
        <w:t xml:space="preserve"> well and be higher scale, not done to bring in “riff raff.”</w:t>
      </w:r>
    </w:p>
    <w:p w14:paraId="292083EE" w14:textId="588C3579" w:rsidR="00D15C27" w:rsidRDefault="00D15C27" w:rsidP="000F787A">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Ms. Melanie Drizzle</w:t>
      </w:r>
      <w:r w:rsidR="000E066B">
        <w:rPr>
          <w:rFonts w:asciiTheme="majorHAnsi" w:hAnsiTheme="majorHAnsi" w:cs="Times New Roman"/>
          <w:bCs/>
          <w:sz w:val="24"/>
          <w:szCs w:val="24"/>
        </w:rPr>
        <w:t xml:space="preserve"> stated that Desoto County is already facing a problem with rental properties. Madison Circle, in Grove Park, had a rental home that </w:t>
      </w:r>
      <w:proofErr w:type="gramStart"/>
      <w:r w:rsidR="000E066B">
        <w:rPr>
          <w:rFonts w:asciiTheme="majorHAnsi" w:hAnsiTheme="majorHAnsi" w:cs="Times New Roman"/>
          <w:bCs/>
          <w:sz w:val="24"/>
          <w:szCs w:val="24"/>
        </w:rPr>
        <w:t xml:space="preserve">was </w:t>
      </w:r>
      <w:r w:rsidR="003C51B2">
        <w:rPr>
          <w:rFonts w:asciiTheme="majorHAnsi" w:hAnsiTheme="majorHAnsi" w:cs="Times New Roman"/>
          <w:bCs/>
          <w:sz w:val="24"/>
          <w:szCs w:val="24"/>
        </w:rPr>
        <w:t>recently</w:t>
      </w:r>
      <w:r w:rsidR="000E066B">
        <w:rPr>
          <w:rFonts w:asciiTheme="majorHAnsi" w:hAnsiTheme="majorHAnsi" w:cs="Times New Roman"/>
          <w:bCs/>
          <w:sz w:val="24"/>
          <w:szCs w:val="24"/>
        </w:rPr>
        <w:t xml:space="preserve"> busted</w:t>
      </w:r>
      <w:proofErr w:type="gramEnd"/>
      <w:r w:rsidR="000E066B">
        <w:rPr>
          <w:rFonts w:asciiTheme="majorHAnsi" w:hAnsiTheme="majorHAnsi" w:cs="Times New Roman"/>
          <w:bCs/>
          <w:sz w:val="24"/>
          <w:szCs w:val="24"/>
        </w:rPr>
        <w:t xml:space="preserve"> as a meth house.</w:t>
      </w:r>
    </w:p>
    <w:p w14:paraId="2C4ECBF7" w14:textId="35695A17" w:rsidR="000E066B" w:rsidRDefault="000E066B" w:rsidP="000F787A">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Mr. Rod Robinson asked why Mr. Austin </w:t>
      </w:r>
      <w:proofErr w:type="gramStart"/>
      <w:r>
        <w:rPr>
          <w:rFonts w:asciiTheme="majorHAnsi" w:hAnsiTheme="majorHAnsi" w:cs="Times New Roman"/>
          <w:bCs/>
          <w:sz w:val="24"/>
          <w:szCs w:val="24"/>
        </w:rPr>
        <w:t>wasn’t</w:t>
      </w:r>
      <w:proofErr w:type="gramEnd"/>
      <w:r>
        <w:rPr>
          <w:rFonts w:asciiTheme="majorHAnsi" w:hAnsiTheme="majorHAnsi" w:cs="Times New Roman"/>
          <w:bCs/>
          <w:sz w:val="24"/>
          <w:szCs w:val="24"/>
        </w:rPr>
        <w:t xml:space="preserve"> present to answer some of the concerns of the residents. </w:t>
      </w:r>
    </w:p>
    <w:p w14:paraId="25B20431" w14:textId="65AF1EED" w:rsidR="000E066B" w:rsidRDefault="000E066B" w:rsidP="000F787A">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lastRenderedPageBreak/>
        <w:t xml:space="preserve">Mr. Vance Daly stated that Mr. Austin was out of town and could not be present. He then stated that multi-family homes </w:t>
      </w:r>
      <w:r w:rsidR="00DB4B7D">
        <w:rPr>
          <w:rFonts w:asciiTheme="majorHAnsi" w:hAnsiTheme="majorHAnsi" w:cs="Times New Roman"/>
          <w:bCs/>
          <w:sz w:val="24"/>
          <w:szCs w:val="24"/>
        </w:rPr>
        <w:t>do</w:t>
      </w:r>
      <w:r>
        <w:rPr>
          <w:rFonts w:asciiTheme="majorHAnsi" w:hAnsiTheme="majorHAnsi" w:cs="Times New Roman"/>
          <w:bCs/>
          <w:sz w:val="24"/>
          <w:szCs w:val="24"/>
        </w:rPr>
        <w:t xml:space="preserve"> not always mean rental property. This project is not even at that point yet. This is a land zoning request. There is no discussion of the proposed development </w:t>
      </w:r>
      <w:proofErr w:type="gramStart"/>
      <w:r>
        <w:rPr>
          <w:rFonts w:asciiTheme="majorHAnsi" w:hAnsiTheme="majorHAnsi" w:cs="Times New Roman"/>
          <w:bCs/>
          <w:sz w:val="24"/>
          <w:szCs w:val="24"/>
        </w:rPr>
        <w:t>at this time</w:t>
      </w:r>
      <w:proofErr w:type="gramEnd"/>
      <w:r>
        <w:rPr>
          <w:rFonts w:asciiTheme="majorHAnsi" w:hAnsiTheme="majorHAnsi" w:cs="Times New Roman"/>
          <w:bCs/>
          <w:sz w:val="24"/>
          <w:szCs w:val="24"/>
        </w:rPr>
        <w:t xml:space="preserve">. If the zoning </w:t>
      </w:r>
      <w:proofErr w:type="gramStart"/>
      <w:r>
        <w:rPr>
          <w:rFonts w:asciiTheme="majorHAnsi" w:hAnsiTheme="majorHAnsi" w:cs="Times New Roman"/>
          <w:bCs/>
          <w:sz w:val="24"/>
          <w:szCs w:val="24"/>
        </w:rPr>
        <w:t>is approved</w:t>
      </w:r>
      <w:proofErr w:type="gramEnd"/>
      <w:r>
        <w:rPr>
          <w:rFonts w:asciiTheme="majorHAnsi" w:hAnsiTheme="majorHAnsi" w:cs="Times New Roman"/>
          <w:bCs/>
          <w:sz w:val="24"/>
          <w:szCs w:val="24"/>
        </w:rPr>
        <w:t xml:space="preserve">, the next step would be the actual development intended for the site. At that </w:t>
      </w:r>
      <w:proofErr w:type="gramStart"/>
      <w:r>
        <w:rPr>
          <w:rFonts w:asciiTheme="majorHAnsi" w:hAnsiTheme="majorHAnsi" w:cs="Times New Roman"/>
          <w:bCs/>
          <w:sz w:val="24"/>
          <w:szCs w:val="24"/>
        </w:rPr>
        <w:t>time</w:t>
      </w:r>
      <w:proofErr w:type="gramEnd"/>
      <w:r>
        <w:rPr>
          <w:rFonts w:asciiTheme="majorHAnsi" w:hAnsiTheme="majorHAnsi" w:cs="Times New Roman"/>
          <w:bCs/>
          <w:sz w:val="24"/>
          <w:szCs w:val="24"/>
        </w:rPr>
        <w:t xml:space="preserve"> a site plan and covenants would be presented. </w:t>
      </w:r>
    </w:p>
    <w:p w14:paraId="620735E5" w14:textId="7BA4BD10" w:rsidR="00325342" w:rsidRDefault="00325342" w:rsidP="000F787A">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The commission had no further question for the applicant. </w:t>
      </w:r>
    </w:p>
    <w:p w14:paraId="78A446C2" w14:textId="118C9700" w:rsidR="00325342" w:rsidRPr="00325342" w:rsidRDefault="00325342" w:rsidP="00325342">
      <w:pPr>
        <w:jc w:val="both"/>
        <w:rPr>
          <w:rFonts w:asciiTheme="majorHAnsi" w:hAnsiTheme="majorHAnsi"/>
          <w:sz w:val="24"/>
          <w:szCs w:val="24"/>
        </w:rPr>
      </w:pPr>
      <w:r w:rsidRPr="00325342">
        <w:rPr>
          <w:rFonts w:asciiTheme="majorHAnsi" w:hAnsiTheme="majorHAnsi" w:cs="Times New Roman"/>
          <w:bCs/>
          <w:sz w:val="24"/>
          <w:szCs w:val="24"/>
        </w:rPr>
        <w:t xml:space="preserve">Commissioner Thorn made a motion </w:t>
      </w:r>
      <w:r w:rsidRPr="00325342">
        <w:rPr>
          <w:rFonts w:asciiTheme="majorHAnsi" w:hAnsiTheme="majorHAnsi"/>
          <w:sz w:val="24"/>
          <w:szCs w:val="24"/>
        </w:rPr>
        <w:t xml:space="preserve">recommend </w:t>
      </w:r>
      <w:r w:rsidRPr="00325342">
        <w:rPr>
          <w:rFonts w:asciiTheme="majorHAnsi" w:hAnsiTheme="majorHAnsi"/>
          <w:bCs/>
          <w:sz w:val="24"/>
          <w:szCs w:val="24"/>
          <w:u w:val="single"/>
        </w:rPr>
        <w:t>DENIAL</w:t>
      </w:r>
      <w:r w:rsidRPr="00325342">
        <w:rPr>
          <w:rFonts w:asciiTheme="majorHAnsi" w:hAnsiTheme="majorHAnsi"/>
          <w:bCs/>
          <w:sz w:val="24"/>
          <w:szCs w:val="24"/>
        </w:rPr>
        <w:t xml:space="preserve"> of a rezoning request by Mr. Vance Daly, on behalf of Michael J. Austin, owner of the property, of 2.70 acres </w:t>
      </w:r>
      <w:r w:rsidRPr="00325342">
        <w:rPr>
          <w:rFonts w:asciiTheme="majorHAnsi" w:hAnsiTheme="majorHAnsi"/>
          <w:sz w:val="24"/>
          <w:szCs w:val="24"/>
        </w:rPr>
        <w:t>identified as Parcel Numbers 307307280 0000100 (Lot 1), 307307280 0000200 (Lot 2) and 307307280 0000400 (Lot 4) located east of Interstate 55, west of McIngvale Road and south of Byhalia Road in Section 7, Township 3 South, Range 7 West</w:t>
      </w:r>
      <w:r w:rsidRPr="00325342">
        <w:rPr>
          <w:rFonts w:asciiTheme="majorHAnsi" w:hAnsiTheme="majorHAnsi"/>
          <w:bCs/>
          <w:sz w:val="24"/>
          <w:szCs w:val="24"/>
        </w:rPr>
        <w:t xml:space="preserve"> from current zoning “O” Office District to “RM-6” Residential Multiple-Family District (High Density)</w:t>
      </w:r>
      <w:r w:rsidRPr="00325342">
        <w:rPr>
          <w:rFonts w:asciiTheme="majorHAnsi" w:hAnsiTheme="majorHAnsi"/>
          <w:sz w:val="24"/>
          <w:szCs w:val="24"/>
        </w:rPr>
        <w:t>, based upon the following findings:</w:t>
      </w:r>
    </w:p>
    <w:p w14:paraId="513B8613" w14:textId="77777777" w:rsidR="00325342" w:rsidRPr="00325342" w:rsidRDefault="00325342" w:rsidP="00325342">
      <w:pPr>
        <w:pStyle w:val="ListParagraph"/>
        <w:numPr>
          <w:ilvl w:val="0"/>
          <w:numId w:val="36"/>
        </w:numPr>
        <w:spacing w:after="0" w:line="240" w:lineRule="auto"/>
        <w:jc w:val="both"/>
        <w:rPr>
          <w:rFonts w:asciiTheme="majorHAnsi" w:hAnsiTheme="majorHAnsi"/>
          <w:sz w:val="24"/>
          <w:szCs w:val="24"/>
        </w:rPr>
      </w:pPr>
      <w:r w:rsidRPr="00325342">
        <w:rPr>
          <w:rFonts w:asciiTheme="majorHAnsi" w:hAnsiTheme="majorHAnsi"/>
          <w:sz w:val="24"/>
          <w:szCs w:val="24"/>
        </w:rPr>
        <w:t xml:space="preserve">How the proposed amendment would conform to the General Development Plan. </w:t>
      </w:r>
    </w:p>
    <w:p w14:paraId="73935BA5" w14:textId="77777777" w:rsidR="00325342" w:rsidRPr="00325342" w:rsidRDefault="00325342" w:rsidP="00325342">
      <w:pPr>
        <w:pStyle w:val="ListParagraph"/>
        <w:jc w:val="both"/>
        <w:rPr>
          <w:rFonts w:asciiTheme="majorHAnsi" w:hAnsiTheme="majorHAnsi"/>
          <w:sz w:val="24"/>
          <w:szCs w:val="24"/>
        </w:rPr>
      </w:pPr>
    </w:p>
    <w:p w14:paraId="772FB37D" w14:textId="2B745D04" w:rsidR="00325342" w:rsidRPr="00325342" w:rsidRDefault="00325342" w:rsidP="00325342">
      <w:pPr>
        <w:pStyle w:val="ListParagraph"/>
        <w:jc w:val="both"/>
        <w:rPr>
          <w:rFonts w:asciiTheme="majorHAnsi" w:hAnsiTheme="majorHAnsi"/>
          <w:sz w:val="24"/>
          <w:szCs w:val="24"/>
        </w:rPr>
      </w:pPr>
      <w:r w:rsidRPr="00325342">
        <w:rPr>
          <w:rFonts w:asciiTheme="majorHAnsi" w:hAnsiTheme="majorHAnsi"/>
          <w:sz w:val="24"/>
          <w:szCs w:val="24"/>
        </w:rPr>
        <w:t xml:space="preserve">Being that the Future Land Use Map designates the area as </w:t>
      </w:r>
      <w:r w:rsidR="00DB4B7D" w:rsidRPr="00325342">
        <w:rPr>
          <w:rFonts w:asciiTheme="majorHAnsi" w:hAnsiTheme="majorHAnsi"/>
          <w:sz w:val="24"/>
          <w:szCs w:val="24"/>
        </w:rPr>
        <w:t>Single-Family Low-Density</w:t>
      </w:r>
      <w:r w:rsidRPr="00325342">
        <w:rPr>
          <w:rFonts w:asciiTheme="majorHAnsi" w:hAnsiTheme="majorHAnsi"/>
          <w:sz w:val="24"/>
          <w:szCs w:val="24"/>
        </w:rPr>
        <w:t xml:space="preserve"> Dependent, rezoning the property to RM-6 would not conform to the General Development Plan</w:t>
      </w:r>
      <w:proofErr w:type="gramStart"/>
      <w:r w:rsidRPr="00325342">
        <w:rPr>
          <w:rFonts w:asciiTheme="majorHAnsi" w:hAnsiTheme="majorHAnsi"/>
          <w:sz w:val="24"/>
          <w:szCs w:val="24"/>
        </w:rPr>
        <w:t xml:space="preserve">.  </w:t>
      </w:r>
      <w:proofErr w:type="gramEnd"/>
      <w:r w:rsidRPr="00325342">
        <w:rPr>
          <w:rFonts w:asciiTheme="majorHAnsi" w:hAnsiTheme="majorHAnsi"/>
          <w:sz w:val="24"/>
          <w:szCs w:val="24"/>
        </w:rPr>
        <w:t>However, it is worth noting that the current Office zoning of the subject property and surrounding properties, also does not conform to the General Development Plan</w:t>
      </w:r>
      <w:proofErr w:type="gramStart"/>
      <w:r w:rsidRPr="00325342">
        <w:rPr>
          <w:rFonts w:asciiTheme="majorHAnsi" w:hAnsiTheme="majorHAnsi"/>
          <w:sz w:val="24"/>
          <w:szCs w:val="24"/>
        </w:rPr>
        <w:t xml:space="preserve">.  </w:t>
      </w:r>
      <w:proofErr w:type="gramEnd"/>
      <w:r w:rsidRPr="00325342">
        <w:rPr>
          <w:rFonts w:asciiTheme="majorHAnsi" w:hAnsiTheme="majorHAnsi"/>
          <w:sz w:val="24"/>
          <w:szCs w:val="24"/>
        </w:rPr>
        <w:t>On November 15, 2005, the Board unanimously voted to rezone four acres consisting of Grove Park Office from R-12 to Office</w:t>
      </w:r>
      <w:proofErr w:type="gramStart"/>
      <w:r w:rsidRPr="00325342">
        <w:rPr>
          <w:rFonts w:asciiTheme="majorHAnsi" w:hAnsiTheme="majorHAnsi"/>
          <w:sz w:val="24"/>
          <w:szCs w:val="24"/>
        </w:rPr>
        <w:t xml:space="preserve">.  </w:t>
      </w:r>
      <w:proofErr w:type="gramEnd"/>
      <w:r w:rsidRPr="00325342">
        <w:rPr>
          <w:rFonts w:asciiTheme="majorHAnsi" w:hAnsiTheme="majorHAnsi"/>
          <w:sz w:val="24"/>
          <w:szCs w:val="24"/>
        </w:rPr>
        <w:t>This rezoning predates the adoption of the current General Development Plan, which was adopted in 2007</w:t>
      </w:r>
      <w:proofErr w:type="gramStart"/>
      <w:r w:rsidRPr="00325342">
        <w:rPr>
          <w:rFonts w:asciiTheme="majorHAnsi" w:hAnsiTheme="majorHAnsi"/>
          <w:sz w:val="24"/>
          <w:szCs w:val="24"/>
        </w:rPr>
        <w:t xml:space="preserve">.  </w:t>
      </w:r>
      <w:proofErr w:type="gramEnd"/>
    </w:p>
    <w:p w14:paraId="7C05A7A3" w14:textId="77777777" w:rsidR="00325342" w:rsidRPr="00325342" w:rsidRDefault="00325342" w:rsidP="00325342">
      <w:pPr>
        <w:pStyle w:val="ListParagraph"/>
        <w:jc w:val="both"/>
        <w:rPr>
          <w:rFonts w:asciiTheme="majorHAnsi" w:hAnsiTheme="majorHAnsi"/>
          <w:sz w:val="24"/>
          <w:szCs w:val="24"/>
        </w:rPr>
      </w:pPr>
    </w:p>
    <w:p w14:paraId="28293A74" w14:textId="55EAF3BF" w:rsidR="00325342" w:rsidRPr="00325342" w:rsidRDefault="00325342" w:rsidP="00325342">
      <w:pPr>
        <w:pStyle w:val="ListParagraph"/>
        <w:jc w:val="both"/>
        <w:rPr>
          <w:rFonts w:asciiTheme="majorHAnsi" w:hAnsiTheme="majorHAnsi"/>
          <w:sz w:val="24"/>
          <w:szCs w:val="24"/>
        </w:rPr>
      </w:pPr>
      <w:r w:rsidRPr="00325342">
        <w:rPr>
          <w:rFonts w:asciiTheme="majorHAnsi" w:hAnsiTheme="majorHAnsi"/>
          <w:sz w:val="24"/>
          <w:szCs w:val="24"/>
        </w:rPr>
        <w:t>Additionally, although not yet adopted, the Hernando Comprehensive Plan drafted March 22, 2021, recommends the development pattern be medium density residential with the designation of Suburban Neighborhood – Medium</w:t>
      </w:r>
      <w:proofErr w:type="gramStart"/>
      <w:r w:rsidRPr="00325342">
        <w:rPr>
          <w:rFonts w:asciiTheme="majorHAnsi" w:hAnsiTheme="majorHAnsi"/>
          <w:sz w:val="24"/>
          <w:szCs w:val="24"/>
        </w:rPr>
        <w:t xml:space="preserve">.  </w:t>
      </w:r>
      <w:proofErr w:type="gramEnd"/>
      <w:r w:rsidR="00DB4B7D" w:rsidRPr="00325342">
        <w:rPr>
          <w:rFonts w:asciiTheme="majorHAnsi" w:hAnsiTheme="majorHAnsi"/>
          <w:sz w:val="24"/>
          <w:szCs w:val="24"/>
        </w:rPr>
        <w:t>Such a land use designation</w:t>
      </w:r>
      <w:r w:rsidRPr="00325342">
        <w:rPr>
          <w:rFonts w:asciiTheme="majorHAnsi" w:hAnsiTheme="majorHAnsi"/>
          <w:sz w:val="24"/>
          <w:szCs w:val="24"/>
        </w:rPr>
        <w:t xml:space="preserve"> proposes single-family detached housing on lots 0.5 acres and less in size.</w:t>
      </w:r>
    </w:p>
    <w:p w14:paraId="50B43182" w14:textId="77777777" w:rsidR="00325342" w:rsidRPr="00325342" w:rsidRDefault="00325342" w:rsidP="00325342">
      <w:pPr>
        <w:ind w:left="720" w:hanging="360"/>
        <w:jc w:val="both"/>
        <w:rPr>
          <w:rFonts w:asciiTheme="majorHAnsi" w:hAnsiTheme="majorHAnsi"/>
          <w:sz w:val="24"/>
          <w:szCs w:val="24"/>
        </w:rPr>
      </w:pPr>
      <w:r w:rsidRPr="00325342">
        <w:rPr>
          <w:rFonts w:asciiTheme="majorHAnsi" w:hAnsiTheme="majorHAnsi"/>
          <w:sz w:val="24"/>
          <w:szCs w:val="24"/>
        </w:rPr>
        <w:t>2.</w:t>
      </w:r>
      <w:r w:rsidRPr="00325342">
        <w:rPr>
          <w:rFonts w:asciiTheme="majorHAnsi" w:hAnsiTheme="majorHAnsi"/>
          <w:sz w:val="24"/>
          <w:szCs w:val="24"/>
        </w:rPr>
        <w:tab/>
        <w:t xml:space="preserve">Why the existing zoning district classification of the property in question is inappropriate or improper. </w:t>
      </w:r>
    </w:p>
    <w:p w14:paraId="2BDC1900" w14:textId="77777777" w:rsidR="00325342" w:rsidRPr="00325342" w:rsidRDefault="00325342" w:rsidP="00325342">
      <w:pPr>
        <w:pStyle w:val="ListParagraph"/>
        <w:jc w:val="both"/>
        <w:rPr>
          <w:rFonts w:asciiTheme="majorHAnsi" w:hAnsiTheme="majorHAnsi"/>
          <w:sz w:val="24"/>
          <w:szCs w:val="24"/>
        </w:rPr>
      </w:pPr>
    </w:p>
    <w:p w14:paraId="35B7E77F" w14:textId="77777777" w:rsidR="00325342" w:rsidRPr="00325342" w:rsidRDefault="00325342" w:rsidP="00325342">
      <w:pPr>
        <w:pStyle w:val="ListParagraph"/>
        <w:jc w:val="both"/>
        <w:rPr>
          <w:rFonts w:asciiTheme="majorHAnsi" w:hAnsiTheme="majorHAnsi"/>
          <w:sz w:val="24"/>
          <w:szCs w:val="24"/>
        </w:rPr>
      </w:pPr>
      <w:r w:rsidRPr="00325342">
        <w:rPr>
          <w:rFonts w:asciiTheme="majorHAnsi" w:hAnsiTheme="majorHAnsi"/>
          <w:sz w:val="24"/>
          <w:szCs w:val="24"/>
        </w:rPr>
        <w:t>The subject properties are currently zoned Office, which does not conform to the recommended zoning district stated in the General Development Plan</w:t>
      </w:r>
      <w:proofErr w:type="gramStart"/>
      <w:r w:rsidRPr="00325342">
        <w:rPr>
          <w:rFonts w:asciiTheme="majorHAnsi" w:hAnsiTheme="majorHAnsi"/>
          <w:sz w:val="24"/>
          <w:szCs w:val="24"/>
        </w:rPr>
        <w:t xml:space="preserve">.  </w:t>
      </w:r>
      <w:proofErr w:type="gramEnd"/>
      <w:r w:rsidRPr="00325342">
        <w:rPr>
          <w:rFonts w:asciiTheme="majorHAnsi" w:hAnsiTheme="majorHAnsi"/>
          <w:sz w:val="24"/>
          <w:szCs w:val="24"/>
        </w:rPr>
        <w:t>The General Development Plan recommends zoning districts R-12, R-</w:t>
      </w:r>
      <w:proofErr w:type="gramStart"/>
      <w:r w:rsidRPr="00325342">
        <w:rPr>
          <w:rFonts w:asciiTheme="majorHAnsi" w:hAnsiTheme="majorHAnsi"/>
          <w:sz w:val="24"/>
          <w:szCs w:val="24"/>
        </w:rPr>
        <w:t>15</w:t>
      </w:r>
      <w:proofErr w:type="gramEnd"/>
      <w:r w:rsidRPr="00325342">
        <w:rPr>
          <w:rFonts w:asciiTheme="majorHAnsi" w:hAnsiTheme="majorHAnsi"/>
          <w:sz w:val="24"/>
          <w:szCs w:val="24"/>
        </w:rPr>
        <w:t xml:space="preserve"> and R-20.</w:t>
      </w:r>
    </w:p>
    <w:p w14:paraId="7D084565" w14:textId="0E53C2AD" w:rsidR="00325342" w:rsidRPr="00325342" w:rsidRDefault="00325342" w:rsidP="00325342">
      <w:pPr>
        <w:ind w:left="720" w:hanging="480"/>
        <w:jc w:val="both"/>
        <w:rPr>
          <w:rFonts w:asciiTheme="majorHAnsi" w:hAnsiTheme="majorHAnsi"/>
          <w:sz w:val="24"/>
          <w:szCs w:val="24"/>
        </w:rPr>
      </w:pPr>
      <w:r w:rsidRPr="00325342">
        <w:rPr>
          <w:rFonts w:asciiTheme="majorHAnsi" w:hAnsiTheme="majorHAnsi"/>
          <w:sz w:val="24"/>
          <w:szCs w:val="24"/>
        </w:rPr>
        <w:t xml:space="preserve"> 3.</w:t>
      </w:r>
      <w:r w:rsidRPr="00325342">
        <w:rPr>
          <w:rFonts w:asciiTheme="majorHAnsi" w:hAnsiTheme="majorHAnsi"/>
          <w:sz w:val="24"/>
          <w:szCs w:val="24"/>
        </w:rPr>
        <w:tab/>
        <w:t xml:space="preserve">That major economic, physical, or social changes, if any, have occurred in the vicinity of the property in question that were not anticipated by the General Development </w:t>
      </w:r>
      <w:r w:rsidRPr="00325342">
        <w:rPr>
          <w:rFonts w:asciiTheme="majorHAnsi" w:hAnsiTheme="majorHAnsi"/>
          <w:sz w:val="24"/>
          <w:szCs w:val="24"/>
        </w:rPr>
        <w:lastRenderedPageBreak/>
        <w:t xml:space="preserve">Plan and have </w:t>
      </w:r>
      <w:proofErr w:type="gramStart"/>
      <w:r w:rsidRPr="00325342">
        <w:rPr>
          <w:rFonts w:asciiTheme="majorHAnsi" w:hAnsiTheme="majorHAnsi"/>
          <w:sz w:val="24"/>
          <w:szCs w:val="24"/>
        </w:rPr>
        <w:t>substantially altered</w:t>
      </w:r>
      <w:proofErr w:type="gramEnd"/>
      <w:r w:rsidRPr="00325342">
        <w:rPr>
          <w:rFonts w:asciiTheme="majorHAnsi" w:hAnsiTheme="majorHAnsi"/>
          <w:sz w:val="24"/>
          <w:szCs w:val="24"/>
        </w:rPr>
        <w:t xml:space="preserve"> the basic character of the area, which make the proposed amendment to the Zoning District Map appropriate.</w:t>
      </w:r>
    </w:p>
    <w:p w14:paraId="70C06211" w14:textId="77777777" w:rsidR="00325342" w:rsidRDefault="00325342" w:rsidP="00325342">
      <w:pPr>
        <w:ind w:left="720"/>
        <w:jc w:val="both"/>
        <w:rPr>
          <w:rFonts w:asciiTheme="majorHAnsi" w:hAnsiTheme="majorHAnsi"/>
          <w:sz w:val="24"/>
          <w:szCs w:val="24"/>
        </w:rPr>
      </w:pPr>
      <w:r w:rsidRPr="00325342">
        <w:rPr>
          <w:rFonts w:asciiTheme="majorHAnsi" w:hAnsiTheme="majorHAnsi"/>
          <w:sz w:val="24"/>
          <w:szCs w:val="24"/>
        </w:rPr>
        <w:t xml:space="preserve">There are no changes in the area unanticipated or unaccounted for in the General Development Plan. Potential growth and/or changing development patterns initiated by major developments like the extension of McIngvale Road and the Interstate 269 interchange have </w:t>
      </w:r>
      <w:proofErr w:type="gramStart"/>
      <w:r w:rsidRPr="00325342">
        <w:rPr>
          <w:rFonts w:asciiTheme="majorHAnsi" w:hAnsiTheme="majorHAnsi"/>
          <w:sz w:val="24"/>
          <w:szCs w:val="24"/>
        </w:rPr>
        <w:t>been considered</w:t>
      </w:r>
      <w:proofErr w:type="gramEnd"/>
      <w:r w:rsidRPr="00325342">
        <w:rPr>
          <w:rFonts w:asciiTheme="majorHAnsi" w:hAnsiTheme="majorHAnsi"/>
          <w:sz w:val="24"/>
          <w:szCs w:val="24"/>
        </w:rPr>
        <w:t>.</w:t>
      </w:r>
    </w:p>
    <w:p w14:paraId="33686565" w14:textId="1F7F167F" w:rsidR="0083338F" w:rsidRPr="000F787A" w:rsidRDefault="00FF0FA4" w:rsidP="00325342">
      <w:pPr>
        <w:jc w:val="both"/>
        <w:rPr>
          <w:rFonts w:asciiTheme="majorHAnsi" w:hAnsiTheme="majorHAnsi" w:cs="Times New Roman"/>
          <w:bCs/>
          <w:sz w:val="24"/>
          <w:szCs w:val="24"/>
        </w:rPr>
      </w:pPr>
      <w:r>
        <w:rPr>
          <w:rFonts w:asciiTheme="majorHAnsi" w:hAnsiTheme="majorHAnsi"/>
          <w:sz w:val="24"/>
          <w:szCs w:val="24"/>
        </w:rPr>
        <w:t xml:space="preserve">Commissioner Jordan </w:t>
      </w:r>
      <w:r w:rsidR="0083338F">
        <w:rPr>
          <w:rFonts w:asciiTheme="majorHAnsi" w:hAnsiTheme="majorHAnsi"/>
          <w:sz w:val="24"/>
          <w:szCs w:val="24"/>
        </w:rPr>
        <w:t xml:space="preserve">seconded the motion. The motion passed </w:t>
      </w:r>
      <w:r w:rsidR="00602CCE">
        <w:rPr>
          <w:rFonts w:asciiTheme="majorHAnsi" w:hAnsiTheme="majorHAnsi"/>
          <w:sz w:val="24"/>
          <w:szCs w:val="24"/>
        </w:rPr>
        <w:t>unanimously.</w:t>
      </w:r>
    </w:p>
    <w:p w14:paraId="1817ABA2" w14:textId="5F201D39" w:rsidR="00602CCE" w:rsidRDefault="00602CCE" w:rsidP="00602CCE">
      <w:pPr>
        <w:spacing w:after="0" w:line="240" w:lineRule="auto"/>
        <w:jc w:val="both"/>
        <w:rPr>
          <w:rFonts w:asciiTheme="majorHAnsi" w:hAnsiTheme="majorHAnsi"/>
          <w:sz w:val="24"/>
          <w:szCs w:val="24"/>
        </w:rPr>
      </w:pPr>
    </w:p>
    <w:p w14:paraId="74D92FB9" w14:textId="77777777" w:rsidR="00602CCE" w:rsidRPr="00784644" w:rsidRDefault="00602CCE" w:rsidP="00602CCE">
      <w:pPr>
        <w:autoSpaceDE w:val="0"/>
        <w:autoSpaceDN w:val="0"/>
        <w:adjustRightInd w:val="0"/>
        <w:spacing w:after="0" w:line="240" w:lineRule="auto"/>
        <w:jc w:val="both"/>
        <w:rPr>
          <w:rFonts w:asciiTheme="majorHAnsi" w:hAnsiTheme="majorHAnsi" w:cs="Cambria"/>
          <w:sz w:val="24"/>
          <w:szCs w:val="24"/>
        </w:rPr>
      </w:pPr>
      <w:r w:rsidRPr="00784644">
        <w:rPr>
          <w:rFonts w:asciiTheme="majorHAnsi" w:hAnsiTheme="majorHAnsi" w:cs="Cambria"/>
          <w:sz w:val="24"/>
          <w:szCs w:val="24"/>
        </w:rPr>
        <w:t xml:space="preserve">Chairman Carter announced the following item: </w:t>
      </w:r>
    </w:p>
    <w:p w14:paraId="4B08CCDC" w14:textId="4C7C3707" w:rsidR="00602CCE" w:rsidRPr="002334FE" w:rsidRDefault="00602CCE" w:rsidP="00602CCE">
      <w:pPr>
        <w:autoSpaceDE w:val="0"/>
        <w:autoSpaceDN w:val="0"/>
        <w:adjustRightInd w:val="0"/>
        <w:spacing w:after="0" w:line="240" w:lineRule="auto"/>
        <w:jc w:val="both"/>
        <w:rPr>
          <w:rStyle w:val="normaltextrun1"/>
          <w:rFonts w:asciiTheme="majorHAnsi" w:hAnsiTheme="majorHAnsi" w:cs="Arial"/>
          <w:b/>
          <w:sz w:val="24"/>
          <w:szCs w:val="24"/>
        </w:rPr>
      </w:pPr>
    </w:p>
    <w:p w14:paraId="0CA1E4DF" w14:textId="6ECFCAA8" w:rsidR="0011379B" w:rsidRDefault="00602CCE" w:rsidP="0011379B">
      <w:pPr>
        <w:pStyle w:val="ListParagraph"/>
        <w:ind w:left="2160" w:hanging="1440"/>
        <w:jc w:val="both"/>
        <w:rPr>
          <w:rFonts w:ascii="Times New Roman" w:hAnsi="Times New Roman" w:cs="Times New Roman"/>
          <w:sz w:val="24"/>
          <w:szCs w:val="24"/>
        </w:rPr>
      </w:pPr>
      <w:r w:rsidRPr="002334FE">
        <w:rPr>
          <w:rFonts w:asciiTheme="majorHAnsi" w:hAnsiTheme="majorHAnsi" w:cs="Cambria"/>
          <w:b/>
          <w:sz w:val="24"/>
          <w:szCs w:val="24"/>
        </w:rPr>
        <w:t xml:space="preserve">Item </w:t>
      </w:r>
      <w:r>
        <w:rPr>
          <w:rFonts w:asciiTheme="majorHAnsi" w:hAnsiTheme="majorHAnsi" w:cs="Cambria"/>
          <w:b/>
          <w:sz w:val="24"/>
          <w:szCs w:val="24"/>
        </w:rPr>
        <w:t>5</w:t>
      </w:r>
      <w:r w:rsidRPr="002334FE">
        <w:rPr>
          <w:rFonts w:asciiTheme="majorHAnsi" w:hAnsiTheme="majorHAnsi" w:cs="Cambria"/>
          <w:b/>
          <w:sz w:val="24"/>
          <w:szCs w:val="24"/>
        </w:rPr>
        <w:t>:</w:t>
      </w:r>
      <w:r w:rsidRPr="002334FE">
        <w:rPr>
          <w:rFonts w:asciiTheme="majorHAnsi" w:hAnsiTheme="majorHAnsi" w:cs="Cambria"/>
          <w:b/>
          <w:sz w:val="24"/>
          <w:szCs w:val="24"/>
        </w:rPr>
        <w:tab/>
      </w:r>
      <w:r w:rsidR="00FF0FA4" w:rsidRPr="00FF0FA4">
        <w:rPr>
          <w:rFonts w:asciiTheme="majorHAnsi" w:hAnsiTheme="majorHAnsi" w:cs="Times New Roman"/>
          <w:b/>
          <w:bCs/>
          <w:sz w:val="24"/>
          <w:szCs w:val="24"/>
        </w:rPr>
        <w:t>PL-158</w:t>
      </w:r>
      <w:r w:rsidR="00325342">
        <w:rPr>
          <w:rFonts w:asciiTheme="majorHAnsi" w:hAnsiTheme="majorHAnsi" w:cs="Times New Roman"/>
          <w:b/>
          <w:bCs/>
          <w:sz w:val="24"/>
          <w:szCs w:val="24"/>
        </w:rPr>
        <w:t>6</w:t>
      </w:r>
      <w:r w:rsidR="00FF0FA4" w:rsidRPr="00FF0FA4">
        <w:rPr>
          <w:rFonts w:asciiTheme="majorHAnsi" w:hAnsiTheme="majorHAnsi" w:cs="Times New Roman"/>
          <w:sz w:val="24"/>
          <w:szCs w:val="24"/>
        </w:rPr>
        <w:t xml:space="preserve"> – </w:t>
      </w:r>
      <w:r w:rsidR="00FF0FA4" w:rsidRPr="0011379B">
        <w:rPr>
          <w:rFonts w:asciiTheme="majorHAnsi" w:hAnsiTheme="majorHAnsi" w:cs="Times New Roman"/>
          <w:bCs/>
          <w:sz w:val="24"/>
          <w:szCs w:val="24"/>
        </w:rPr>
        <w:t xml:space="preserve">Request </w:t>
      </w:r>
      <w:r w:rsidR="0011379B" w:rsidRPr="0011379B">
        <w:rPr>
          <w:rFonts w:asciiTheme="majorHAnsi" w:hAnsiTheme="majorHAnsi" w:cs="Times New Roman"/>
          <w:bCs/>
          <w:sz w:val="24"/>
          <w:szCs w:val="24"/>
        </w:rPr>
        <w:t>to</w:t>
      </w:r>
      <w:r w:rsidR="00FF0FA4" w:rsidRPr="0011379B">
        <w:rPr>
          <w:rFonts w:asciiTheme="majorHAnsi" w:hAnsiTheme="majorHAnsi" w:cs="Times New Roman"/>
          <w:bCs/>
          <w:sz w:val="24"/>
          <w:szCs w:val="24"/>
        </w:rPr>
        <w:t xml:space="preserve"> </w:t>
      </w:r>
      <w:r w:rsidR="0011379B" w:rsidRPr="0011379B">
        <w:rPr>
          <w:rFonts w:asciiTheme="majorHAnsi" w:hAnsiTheme="majorHAnsi" w:cs="Times New Roman"/>
          <w:sz w:val="24"/>
          <w:szCs w:val="24"/>
        </w:rPr>
        <w:t xml:space="preserve">Rezone 0.40-acres in </w:t>
      </w:r>
      <w:proofErr w:type="gramStart"/>
      <w:r w:rsidR="0011379B" w:rsidRPr="0011379B">
        <w:rPr>
          <w:rFonts w:asciiTheme="majorHAnsi" w:hAnsiTheme="majorHAnsi" w:cs="Times New Roman"/>
          <w:sz w:val="24"/>
          <w:szCs w:val="24"/>
        </w:rPr>
        <w:t>2</w:t>
      </w:r>
      <w:proofErr w:type="gramEnd"/>
      <w:r w:rsidR="0011379B" w:rsidRPr="0011379B">
        <w:rPr>
          <w:rFonts w:asciiTheme="majorHAnsi" w:hAnsiTheme="majorHAnsi" w:cs="Times New Roman"/>
          <w:sz w:val="24"/>
          <w:szCs w:val="24"/>
        </w:rPr>
        <w:t xml:space="preserve"> parcels, from the “R-10,” Residential Single-Family District (Medium Density) to the “R-8,” Residential Single-Family District (Medium Density).  The subject properties are located on the south side of E. Valley Street, east of Northview Street and west of Northern Street, in Section 13 and 18, Township 3 South, Range 7 and 8 West, Greg Smith with Mendrop Engineering Resources, representing Miller Farms, L.L.C. (Butch Davis), the property-owner.</w:t>
      </w:r>
    </w:p>
    <w:p w14:paraId="6C5E399E" w14:textId="39D5F842" w:rsidR="00602CCE" w:rsidRPr="00602CCE" w:rsidRDefault="00602CCE" w:rsidP="0011379B">
      <w:pPr>
        <w:pStyle w:val="ListParagraph"/>
        <w:autoSpaceDE w:val="0"/>
        <w:autoSpaceDN w:val="0"/>
        <w:adjustRightInd w:val="0"/>
        <w:spacing w:after="0" w:line="240" w:lineRule="auto"/>
        <w:ind w:left="2160" w:hanging="1440"/>
        <w:jc w:val="both"/>
        <w:rPr>
          <w:rFonts w:asciiTheme="majorHAnsi" w:hAnsiTheme="majorHAnsi" w:cs="Times New Roman"/>
          <w:b/>
          <w:bCs/>
          <w:sz w:val="24"/>
          <w:szCs w:val="24"/>
        </w:rPr>
      </w:pPr>
    </w:p>
    <w:p w14:paraId="702FE44D" w14:textId="1670E0FC" w:rsidR="0011379B" w:rsidRDefault="0011379B" w:rsidP="00602CCE">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Commissioner Brumbelow recused himself and left the board room. </w:t>
      </w:r>
    </w:p>
    <w:p w14:paraId="15A68CC3" w14:textId="0373D467" w:rsidR="00602CCE" w:rsidRDefault="0011379B" w:rsidP="00602CCE">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Ms. Cobbs</w:t>
      </w:r>
      <w:r w:rsidR="00602CCE" w:rsidRPr="00784644">
        <w:rPr>
          <w:rFonts w:asciiTheme="majorHAnsi" w:hAnsiTheme="majorHAnsi" w:cs="Times New Roman"/>
          <w:bCs/>
          <w:sz w:val="24"/>
          <w:szCs w:val="24"/>
        </w:rPr>
        <w:t xml:space="preserve"> presented the application to the commission.</w:t>
      </w:r>
      <w:r w:rsidR="00602CCE">
        <w:rPr>
          <w:rFonts w:asciiTheme="majorHAnsi" w:hAnsiTheme="majorHAnsi" w:cs="Times New Roman"/>
          <w:bCs/>
          <w:sz w:val="24"/>
          <w:szCs w:val="24"/>
        </w:rPr>
        <w:t xml:space="preserve"> </w:t>
      </w:r>
    </w:p>
    <w:p w14:paraId="0961546A" w14:textId="2DF3E318" w:rsidR="0011379B" w:rsidRDefault="0011379B" w:rsidP="00602CCE">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Commissioner Thorn asked why go from R-10 to R-8 since they are both residential zoning districts. Ms. Cobbs explained that it is based on the size of the lots. An R-10 district has a minimum size requirement of 10,000 square foot lots and an R-8 district has a smaller an 8,000 square foot minimum. </w:t>
      </w:r>
    </w:p>
    <w:p w14:paraId="005BE55E" w14:textId="57D6B58F" w:rsidR="007A06E8" w:rsidRDefault="007A06E8" w:rsidP="00602CCE">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Commissioner Jordan asked if there were any other R-8 zoning districts on Valley Street and Ms. Cobbs stated that she di</w:t>
      </w:r>
      <w:r w:rsidR="00AD3903">
        <w:rPr>
          <w:rFonts w:asciiTheme="majorHAnsi" w:hAnsiTheme="majorHAnsi" w:cs="Times New Roman"/>
          <w:bCs/>
          <w:sz w:val="24"/>
          <w:szCs w:val="24"/>
        </w:rPr>
        <w:t>d</w:t>
      </w:r>
      <w:r>
        <w:rPr>
          <w:rFonts w:asciiTheme="majorHAnsi" w:hAnsiTheme="majorHAnsi" w:cs="Times New Roman"/>
          <w:bCs/>
          <w:sz w:val="24"/>
          <w:szCs w:val="24"/>
        </w:rPr>
        <w:t xml:space="preserve"> not see any. Commissioner Jordan then asked if ingress/egress would </w:t>
      </w:r>
      <w:proofErr w:type="gramStart"/>
      <w:r>
        <w:rPr>
          <w:rFonts w:asciiTheme="majorHAnsi" w:hAnsiTheme="majorHAnsi" w:cs="Times New Roman"/>
          <w:bCs/>
          <w:sz w:val="24"/>
          <w:szCs w:val="24"/>
        </w:rPr>
        <w:t>be required</w:t>
      </w:r>
      <w:proofErr w:type="gramEnd"/>
      <w:r>
        <w:rPr>
          <w:rFonts w:asciiTheme="majorHAnsi" w:hAnsiTheme="majorHAnsi" w:cs="Times New Roman"/>
          <w:bCs/>
          <w:sz w:val="24"/>
          <w:szCs w:val="24"/>
        </w:rPr>
        <w:t xml:space="preserve"> to the commercial lots. Ms. Cobbs explained that would </w:t>
      </w:r>
      <w:proofErr w:type="gramStart"/>
      <w:r>
        <w:rPr>
          <w:rFonts w:asciiTheme="majorHAnsi" w:hAnsiTheme="majorHAnsi" w:cs="Times New Roman"/>
          <w:bCs/>
          <w:sz w:val="24"/>
          <w:szCs w:val="24"/>
        </w:rPr>
        <w:t>be addressed</w:t>
      </w:r>
      <w:proofErr w:type="gramEnd"/>
      <w:r>
        <w:rPr>
          <w:rFonts w:asciiTheme="majorHAnsi" w:hAnsiTheme="majorHAnsi" w:cs="Times New Roman"/>
          <w:bCs/>
          <w:sz w:val="24"/>
          <w:szCs w:val="24"/>
        </w:rPr>
        <w:t xml:space="preserve"> during the site review. This was strictly a land use request. </w:t>
      </w:r>
    </w:p>
    <w:p w14:paraId="2CB9256B" w14:textId="1B3BB2CF" w:rsidR="007A06E8" w:rsidRDefault="007A06E8" w:rsidP="00602CCE">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Mr. Greg Smith came forward to represent the application. He stated that this is a request for two lots which would have a 2800 square foot home minimum</w:t>
      </w:r>
      <w:r w:rsidR="00AD3903">
        <w:rPr>
          <w:rFonts w:asciiTheme="majorHAnsi" w:hAnsiTheme="majorHAnsi" w:cs="Times New Roman"/>
          <w:bCs/>
          <w:sz w:val="24"/>
          <w:szCs w:val="24"/>
        </w:rPr>
        <w:t xml:space="preserve"> and would meet all setback requirements. </w:t>
      </w:r>
    </w:p>
    <w:p w14:paraId="5C47605A" w14:textId="246E6F57" w:rsidR="00AD3903" w:rsidRDefault="00AD3903" w:rsidP="00602CCE">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Commissioner Jordan asked why not place one large home on a larger lot. Mr. Smith said that the client would rather split the lot and put two homes.</w:t>
      </w:r>
    </w:p>
    <w:p w14:paraId="2FC9FA2C" w14:textId="0DA83762" w:rsidR="00602CCE" w:rsidRDefault="00602CCE" w:rsidP="00602CCE">
      <w:pPr>
        <w:autoSpaceDE w:val="0"/>
        <w:autoSpaceDN w:val="0"/>
        <w:adjustRightInd w:val="0"/>
        <w:spacing w:after="120" w:line="240" w:lineRule="auto"/>
        <w:jc w:val="both"/>
        <w:rPr>
          <w:rFonts w:asciiTheme="majorHAnsi" w:hAnsiTheme="majorHAnsi" w:cs="Times New Roman"/>
          <w:bCs/>
          <w:sz w:val="24"/>
          <w:szCs w:val="24"/>
        </w:rPr>
      </w:pPr>
      <w:r w:rsidRPr="00784644">
        <w:rPr>
          <w:rFonts w:asciiTheme="majorHAnsi" w:hAnsiTheme="majorHAnsi" w:cs="Times New Roman"/>
          <w:bCs/>
          <w:sz w:val="24"/>
          <w:szCs w:val="24"/>
        </w:rPr>
        <w:t>Commissioner Carter asked if there was anyone present to speak for or against the application.</w:t>
      </w:r>
      <w:r>
        <w:rPr>
          <w:rFonts w:asciiTheme="majorHAnsi" w:hAnsiTheme="majorHAnsi" w:cs="Times New Roman"/>
          <w:bCs/>
          <w:sz w:val="24"/>
          <w:szCs w:val="24"/>
        </w:rPr>
        <w:t xml:space="preserve"> There was no one. </w:t>
      </w:r>
    </w:p>
    <w:p w14:paraId="77F509BA" w14:textId="0DAFFA0D" w:rsidR="00AD3903" w:rsidRPr="00AD3903" w:rsidRDefault="00C725F4" w:rsidP="00AD3903">
      <w:pPr>
        <w:jc w:val="both"/>
        <w:rPr>
          <w:rFonts w:asciiTheme="majorHAnsi" w:hAnsiTheme="majorHAnsi"/>
          <w:sz w:val="24"/>
          <w:szCs w:val="24"/>
        </w:rPr>
      </w:pPr>
      <w:r w:rsidRPr="00AD3903">
        <w:rPr>
          <w:rFonts w:asciiTheme="majorHAnsi" w:hAnsiTheme="majorHAnsi" w:cs="Times New Roman"/>
          <w:bCs/>
          <w:sz w:val="24"/>
          <w:szCs w:val="24"/>
        </w:rPr>
        <w:t xml:space="preserve">Commissioner </w:t>
      </w:r>
      <w:r w:rsidR="00AD3903" w:rsidRPr="00AD3903">
        <w:rPr>
          <w:rFonts w:asciiTheme="majorHAnsi" w:hAnsiTheme="majorHAnsi" w:cs="Times New Roman"/>
          <w:bCs/>
          <w:sz w:val="24"/>
          <w:szCs w:val="24"/>
        </w:rPr>
        <w:t>Clark</w:t>
      </w:r>
      <w:r w:rsidRPr="00AD3903">
        <w:rPr>
          <w:rFonts w:asciiTheme="majorHAnsi" w:hAnsiTheme="majorHAnsi" w:cs="Times New Roman"/>
          <w:bCs/>
          <w:sz w:val="24"/>
          <w:szCs w:val="24"/>
        </w:rPr>
        <w:t xml:space="preserve"> made a motion </w:t>
      </w:r>
      <w:r w:rsidR="0086245E" w:rsidRPr="00AD3903">
        <w:rPr>
          <w:rFonts w:asciiTheme="majorHAnsi" w:hAnsiTheme="majorHAnsi"/>
          <w:sz w:val="24"/>
          <w:szCs w:val="24"/>
        </w:rPr>
        <w:t xml:space="preserve">to </w:t>
      </w:r>
      <w:r w:rsidR="00AD3903" w:rsidRPr="00AD3903">
        <w:rPr>
          <w:rFonts w:asciiTheme="majorHAnsi" w:hAnsiTheme="majorHAnsi"/>
          <w:sz w:val="24"/>
          <w:szCs w:val="24"/>
        </w:rPr>
        <w:t xml:space="preserve">recommend </w:t>
      </w:r>
      <w:r w:rsidR="00AD3903" w:rsidRPr="00AD3903">
        <w:rPr>
          <w:rFonts w:asciiTheme="majorHAnsi" w:hAnsiTheme="majorHAnsi"/>
          <w:bCs/>
          <w:sz w:val="24"/>
          <w:szCs w:val="24"/>
          <w:u w:val="single"/>
        </w:rPr>
        <w:t>APPROVAL</w:t>
      </w:r>
      <w:r w:rsidR="00AD3903" w:rsidRPr="00AD3903">
        <w:rPr>
          <w:rFonts w:asciiTheme="majorHAnsi" w:hAnsiTheme="majorHAnsi"/>
          <w:bCs/>
          <w:sz w:val="24"/>
          <w:szCs w:val="24"/>
        </w:rPr>
        <w:t xml:space="preserve"> of a rezoning request by </w:t>
      </w:r>
      <w:bookmarkStart w:id="7" w:name="_Hlk94892116"/>
      <w:r w:rsidR="00AD3903" w:rsidRPr="00AD3903">
        <w:rPr>
          <w:rFonts w:asciiTheme="majorHAnsi" w:hAnsiTheme="majorHAnsi"/>
          <w:bCs/>
          <w:sz w:val="24"/>
          <w:szCs w:val="24"/>
        </w:rPr>
        <w:t xml:space="preserve">Mr. Greg Smith, on behalf of Miller Farms, L.L.C. (Butch Davis), owner of the property, of 0.40 </w:t>
      </w:r>
      <w:r w:rsidR="00AD3903" w:rsidRPr="00AD3903">
        <w:rPr>
          <w:rFonts w:asciiTheme="majorHAnsi" w:hAnsiTheme="majorHAnsi"/>
          <w:bCs/>
          <w:sz w:val="24"/>
          <w:szCs w:val="24"/>
        </w:rPr>
        <w:lastRenderedPageBreak/>
        <w:t xml:space="preserve">acres </w:t>
      </w:r>
      <w:r w:rsidR="00AD3903" w:rsidRPr="00AD3903">
        <w:rPr>
          <w:rFonts w:asciiTheme="majorHAnsi" w:hAnsiTheme="majorHAnsi"/>
          <w:sz w:val="24"/>
          <w:szCs w:val="24"/>
        </w:rPr>
        <w:t xml:space="preserve">identified as Parcel Numbers 308613001 0012700 and 307418002 0005100 located on the Southside of East Valley Street, East of Northview Street and West of Northern Street, in Section 13 and 18, Township 3 South, Range 7 and 8 West </w:t>
      </w:r>
      <w:r w:rsidR="00AD3903" w:rsidRPr="00AD3903">
        <w:rPr>
          <w:rFonts w:asciiTheme="majorHAnsi" w:hAnsiTheme="majorHAnsi"/>
          <w:bCs/>
          <w:sz w:val="24"/>
          <w:szCs w:val="24"/>
        </w:rPr>
        <w:t>from current zoning “R-10” Residential Single-Family District (Medium Density) to “R-8” Residential Single-Family District (Medium Density)</w:t>
      </w:r>
      <w:r w:rsidR="00AD3903" w:rsidRPr="00AD3903">
        <w:rPr>
          <w:rFonts w:asciiTheme="majorHAnsi" w:hAnsiTheme="majorHAnsi"/>
          <w:sz w:val="24"/>
          <w:szCs w:val="24"/>
        </w:rPr>
        <w:t>, based upon the following findings:</w:t>
      </w:r>
      <w:bookmarkEnd w:id="7"/>
    </w:p>
    <w:p w14:paraId="0E83181D" w14:textId="77777777" w:rsidR="00AD3903" w:rsidRPr="00AD3903" w:rsidRDefault="00AD3903" w:rsidP="00AD3903">
      <w:pPr>
        <w:pStyle w:val="ListParagraph"/>
        <w:numPr>
          <w:ilvl w:val="0"/>
          <w:numId w:val="37"/>
        </w:numPr>
        <w:spacing w:after="0" w:line="240" w:lineRule="auto"/>
        <w:jc w:val="both"/>
        <w:rPr>
          <w:rFonts w:asciiTheme="majorHAnsi" w:hAnsiTheme="majorHAnsi"/>
          <w:sz w:val="24"/>
          <w:szCs w:val="24"/>
        </w:rPr>
      </w:pPr>
      <w:r w:rsidRPr="00AD3903">
        <w:rPr>
          <w:rFonts w:asciiTheme="majorHAnsi" w:hAnsiTheme="majorHAnsi"/>
          <w:sz w:val="24"/>
          <w:szCs w:val="24"/>
        </w:rPr>
        <w:t xml:space="preserve">How the proposed amendment would conform to the General Development Plan. </w:t>
      </w:r>
    </w:p>
    <w:p w14:paraId="5640C79B" w14:textId="77777777" w:rsidR="00AD3903" w:rsidRPr="00AD3903" w:rsidRDefault="00AD3903" w:rsidP="00AD3903">
      <w:pPr>
        <w:pStyle w:val="ListParagraph"/>
        <w:jc w:val="both"/>
        <w:rPr>
          <w:rFonts w:asciiTheme="majorHAnsi" w:hAnsiTheme="majorHAnsi"/>
          <w:sz w:val="24"/>
          <w:szCs w:val="24"/>
        </w:rPr>
      </w:pPr>
    </w:p>
    <w:p w14:paraId="59D584FB" w14:textId="33188FBA" w:rsidR="00AD3903" w:rsidRPr="00AD3903" w:rsidRDefault="00AD3903" w:rsidP="00AD3903">
      <w:pPr>
        <w:pStyle w:val="ListParagraph"/>
        <w:jc w:val="both"/>
        <w:rPr>
          <w:rFonts w:asciiTheme="majorHAnsi" w:hAnsiTheme="majorHAnsi"/>
          <w:sz w:val="24"/>
          <w:szCs w:val="24"/>
        </w:rPr>
      </w:pPr>
      <w:r w:rsidRPr="00AD3903">
        <w:rPr>
          <w:rFonts w:asciiTheme="majorHAnsi" w:hAnsiTheme="majorHAnsi"/>
          <w:sz w:val="24"/>
          <w:szCs w:val="24"/>
        </w:rPr>
        <w:t>The future land use plan designates this area as mixed use</w:t>
      </w:r>
      <w:proofErr w:type="gramStart"/>
      <w:r w:rsidRPr="00AD3903">
        <w:rPr>
          <w:rFonts w:asciiTheme="majorHAnsi" w:hAnsiTheme="majorHAnsi"/>
          <w:sz w:val="24"/>
          <w:szCs w:val="24"/>
        </w:rPr>
        <w:t xml:space="preserve">.  </w:t>
      </w:r>
      <w:proofErr w:type="gramEnd"/>
      <w:r w:rsidRPr="00AD3903">
        <w:rPr>
          <w:rFonts w:asciiTheme="majorHAnsi" w:hAnsiTheme="majorHAnsi"/>
          <w:sz w:val="24"/>
          <w:szCs w:val="24"/>
        </w:rPr>
        <w:t xml:space="preserve">This could </w:t>
      </w:r>
      <w:proofErr w:type="gramStart"/>
      <w:r w:rsidRPr="00AD3903">
        <w:rPr>
          <w:rFonts w:asciiTheme="majorHAnsi" w:hAnsiTheme="majorHAnsi"/>
          <w:sz w:val="24"/>
          <w:szCs w:val="24"/>
        </w:rPr>
        <w:t>possibly include</w:t>
      </w:r>
      <w:proofErr w:type="gramEnd"/>
      <w:r w:rsidRPr="00AD3903">
        <w:rPr>
          <w:rFonts w:asciiTheme="majorHAnsi" w:hAnsiTheme="majorHAnsi"/>
          <w:sz w:val="24"/>
          <w:szCs w:val="24"/>
        </w:rPr>
        <w:t xml:space="preserve"> various zonings including commercial, residential and/or Planned Development.  This proposal requests a zoning from one residential zone to another. This would be in keeping with the plan by the fact that, should the request </w:t>
      </w:r>
      <w:proofErr w:type="gramStart"/>
      <w:r w:rsidRPr="00AD3903">
        <w:rPr>
          <w:rFonts w:asciiTheme="majorHAnsi" w:hAnsiTheme="majorHAnsi"/>
          <w:sz w:val="24"/>
          <w:szCs w:val="24"/>
        </w:rPr>
        <w:t>be approved</w:t>
      </w:r>
      <w:proofErr w:type="gramEnd"/>
      <w:r w:rsidRPr="00AD3903">
        <w:rPr>
          <w:rFonts w:asciiTheme="majorHAnsi" w:hAnsiTheme="majorHAnsi"/>
          <w:sz w:val="24"/>
          <w:szCs w:val="24"/>
        </w:rPr>
        <w:t xml:space="preserve">, the property would provide the diversification in the neighborhood that is called for in the Future Land Use Plan. </w:t>
      </w:r>
    </w:p>
    <w:p w14:paraId="2219EBDC" w14:textId="504EA597" w:rsidR="00AD3903" w:rsidRPr="00AD3903" w:rsidRDefault="00AD3903" w:rsidP="00AD3903">
      <w:pPr>
        <w:ind w:left="720" w:hanging="360"/>
        <w:jc w:val="both"/>
        <w:rPr>
          <w:rFonts w:asciiTheme="majorHAnsi" w:hAnsiTheme="majorHAnsi"/>
          <w:sz w:val="24"/>
          <w:szCs w:val="24"/>
        </w:rPr>
      </w:pPr>
      <w:r w:rsidRPr="00AD3903">
        <w:rPr>
          <w:rFonts w:asciiTheme="majorHAnsi" w:hAnsiTheme="majorHAnsi"/>
          <w:sz w:val="24"/>
          <w:szCs w:val="24"/>
        </w:rPr>
        <w:t>2.</w:t>
      </w:r>
      <w:r w:rsidRPr="00AD3903">
        <w:rPr>
          <w:rFonts w:asciiTheme="majorHAnsi" w:hAnsiTheme="majorHAnsi"/>
          <w:sz w:val="24"/>
          <w:szCs w:val="24"/>
        </w:rPr>
        <w:tab/>
        <w:t xml:space="preserve">Why the existing zoning district classification of the property in question is inappropriate or improper. </w:t>
      </w:r>
    </w:p>
    <w:p w14:paraId="04DE83D4" w14:textId="166680A9" w:rsidR="00AD3903" w:rsidRPr="00AD3903" w:rsidRDefault="00AD3903" w:rsidP="00AD3903">
      <w:pPr>
        <w:pStyle w:val="ListParagraph"/>
        <w:jc w:val="both"/>
        <w:rPr>
          <w:rFonts w:asciiTheme="majorHAnsi" w:hAnsiTheme="majorHAnsi"/>
          <w:sz w:val="24"/>
          <w:szCs w:val="24"/>
        </w:rPr>
      </w:pPr>
      <w:r w:rsidRPr="00AD3903">
        <w:rPr>
          <w:rFonts w:asciiTheme="majorHAnsi" w:hAnsiTheme="majorHAnsi"/>
          <w:sz w:val="24"/>
          <w:szCs w:val="24"/>
        </w:rPr>
        <w:t>The existing zoning is R10</w:t>
      </w:r>
      <w:proofErr w:type="gramStart"/>
      <w:r w:rsidRPr="00AD3903">
        <w:rPr>
          <w:rFonts w:asciiTheme="majorHAnsi" w:hAnsiTheme="majorHAnsi"/>
          <w:sz w:val="24"/>
          <w:szCs w:val="24"/>
        </w:rPr>
        <w:t xml:space="preserve">.  </w:t>
      </w:r>
      <w:proofErr w:type="gramEnd"/>
      <w:r w:rsidRPr="00AD3903">
        <w:rPr>
          <w:rFonts w:asciiTheme="majorHAnsi" w:hAnsiTheme="majorHAnsi"/>
          <w:sz w:val="24"/>
          <w:szCs w:val="24"/>
        </w:rPr>
        <w:t xml:space="preserve">The block is bounded by </w:t>
      </w:r>
      <w:r w:rsidRPr="00AD3903">
        <w:rPr>
          <w:rFonts w:asciiTheme="majorHAnsi" w:hAnsiTheme="majorHAnsi"/>
          <w:sz w:val="24"/>
          <w:szCs w:val="24"/>
        </w:rPr>
        <w:t>Commerce Street</w:t>
      </w:r>
      <w:r w:rsidRPr="00AD3903">
        <w:rPr>
          <w:rFonts w:asciiTheme="majorHAnsi" w:hAnsiTheme="majorHAnsi"/>
          <w:sz w:val="24"/>
          <w:szCs w:val="24"/>
        </w:rPr>
        <w:t xml:space="preserve">, West Valley Street and the railroad track is comprised of zones ranging from R10, PUD, C2, C4 and O, with </w:t>
      </w:r>
      <w:proofErr w:type="gramStart"/>
      <w:r w:rsidRPr="00AD3903">
        <w:rPr>
          <w:rFonts w:asciiTheme="majorHAnsi" w:hAnsiTheme="majorHAnsi"/>
          <w:sz w:val="24"/>
          <w:szCs w:val="24"/>
        </w:rPr>
        <w:t>the majority of</w:t>
      </w:r>
      <w:proofErr w:type="gramEnd"/>
      <w:r w:rsidRPr="00AD3903">
        <w:rPr>
          <w:rFonts w:asciiTheme="majorHAnsi" w:hAnsiTheme="majorHAnsi"/>
          <w:sz w:val="24"/>
          <w:szCs w:val="24"/>
        </w:rPr>
        <w:t xml:space="preserve"> the land area being C2.  The current classification of this property as R10 is inappropriate because the area is called out as Mixed Use in the Future Land Use plan</w:t>
      </w:r>
      <w:proofErr w:type="gramStart"/>
      <w:r w:rsidRPr="00AD3903">
        <w:rPr>
          <w:rFonts w:asciiTheme="majorHAnsi" w:hAnsiTheme="majorHAnsi"/>
          <w:sz w:val="24"/>
          <w:szCs w:val="24"/>
        </w:rPr>
        <w:t xml:space="preserve">.  </w:t>
      </w:r>
      <w:proofErr w:type="gramEnd"/>
      <w:r w:rsidRPr="00AD3903">
        <w:rPr>
          <w:rFonts w:asciiTheme="majorHAnsi" w:hAnsiTheme="majorHAnsi"/>
          <w:sz w:val="24"/>
          <w:szCs w:val="24"/>
        </w:rPr>
        <w:t>To adhere to that plan, more diversification in the block should be sought after</w:t>
      </w:r>
      <w:proofErr w:type="gramStart"/>
      <w:r w:rsidRPr="00AD3903">
        <w:rPr>
          <w:rFonts w:asciiTheme="majorHAnsi" w:hAnsiTheme="majorHAnsi"/>
          <w:sz w:val="24"/>
          <w:szCs w:val="24"/>
        </w:rPr>
        <w:t xml:space="preserve">.  </w:t>
      </w:r>
      <w:proofErr w:type="gramEnd"/>
      <w:r w:rsidRPr="00AD3903">
        <w:rPr>
          <w:rFonts w:asciiTheme="majorHAnsi" w:hAnsiTheme="majorHAnsi"/>
          <w:sz w:val="24"/>
          <w:szCs w:val="24"/>
        </w:rPr>
        <w:t>The requested zoning would diversify that area by offering another option other than R10 or PUD for residential housing.</w:t>
      </w:r>
    </w:p>
    <w:p w14:paraId="68EAF8CF" w14:textId="7532CC43" w:rsidR="00AD3903" w:rsidRPr="00AD3903" w:rsidRDefault="00AD3903" w:rsidP="00AD3903">
      <w:pPr>
        <w:ind w:left="720" w:hanging="480"/>
        <w:jc w:val="both"/>
        <w:rPr>
          <w:rFonts w:asciiTheme="majorHAnsi" w:hAnsiTheme="majorHAnsi"/>
          <w:sz w:val="24"/>
          <w:szCs w:val="24"/>
        </w:rPr>
      </w:pPr>
      <w:r w:rsidRPr="00AD3903">
        <w:rPr>
          <w:rFonts w:asciiTheme="majorHAnsi" w:hAnsiTheme="majorHAnsi"/>
          <w:sz w:val="24"/>
          <w:szCs w:val="24"/>
        </w:rPr>
        <w:t>3.</w:t>
      </w:r>
      <w:r w:rsidRPr="00AD3903">
        <w:rPr>
          <w:rFonts w:asciiTheme="majorHAnsi" w:hAnsiTheme="majorHAnsi"/>
          <w:sz w:val="24"/>
          <w:szCs w:val="24"/>
        </w:rPr>
        <w:tab/>
        <w:t xml:space="preserve">That major economic, physical, or social changes, if any, have occurred in the vicinity of the property in question that were not anticipated by the General Development Plan and have </w:t>
      </w:r>
      <w:proofErr w:type="gramStart"/>
      <w:r w:rsidRPr="00AD3903">
        <w:rPr>
          <w:rFonts w:asciiTheme="majorHAnsi" w:hAnsiTheme="majorHAnsi"/>
          <w:sz w:val="24"/>
          <w:szCs w:val="24"/>
        </w:rPr>
        <w:t>substantially altered</w:t>
      </w:r>
      <w:proofErr w:type="gramEnd"/>
      <w:r w:rsidRPr="00AD3903">
        <w:rPr>
          <w:rFonts w:asciiTheme="majorHAnsi" w:hAnsiTheme="majorHAnsi"/>
          <w:sz w:val="24"/>
          <w:szCs w:val="24"/>
        </w:rPr>
        <w:t xml:space="preserve"> the basic character of the area, which make the proposed amendment to the Zoning District Map appropriate.</w:t>
      </w:r>
    </w:p>
    <w:p w14:paraId="20DE59CB" w14:textId="77777777" w:rsidR="00AD3903" w:rsidRDefault="00AD3903" w:rsidP="00AD3903">
      <w:pPr>
        <w:ind w:left="720"/>
        <w:jc w:val="both"/>
        <w:rPr>
          <w:rFonts w:asciiTheme="majorHAnsi" w:hAnsiTheme="majorHAnsi"/>
          <w:sz w:val="24"/>
          <w:szCs w:val="24"/>
        </w:rPr>
      </w:pPr>
      <w:r w:rsidRPr="00AD3903">
        <w:rPr>
          <w:rFonts w:asciiTheme="majorHAnsi" w:hAnsiTheme="majorHAnsi"/>
          <w:sz w:val="24"/>
          <w:szCs w:val="24"/>
        </w:rPr>
        <w:t>There have been various changes in the neighborhood the most significant of which is the zoning and construction of the West Layne Townhomes just east of the proposed site</w:t>
      </w:r>
      <w:proofErr w:type="gramStart"/>
      <w:r w:rsidRPr="00AD3903">
        <w:rPr>
          <w:rFonts w:asciiTheme="majorHAnsi" w:hAnsiTheme="majorHAnsi"/>
          <w:sz w:val="24"/>
          <w:szCs w:val="24"/>
        </w:rPr>
        <w:t xml:space="preserve">.  </w:t>
      </w:r>
      <w:proofErr w:type="gramEnd"/>
      <w:r w:rsidRPr="00AD3903">
        <w:rPr>
          <w:rFonts w:asciiTheme="majorHAnsi" w:hAnsiTheme="majorHAnsi"/>
          <w:sz w:val="24"/>
          <w:szCs w:val="24"/>
        </w:rPr>
        <w:t>Also, the old Fred’s building was purchased and upgraded into a new flooring store</w:t>
      </w:r>
      <w:proofErr w:type="gramStart"/>
      <w:r w:rsidRPr="00AD3903">
        <w:rPr>
          <w:rFonts w:asciiTheme="majorHAnsi" w:hAnsiTheme="majorHAnsi"/>
          <w:sz w:val="24"/>
          <w:szCs w:val="24"/>
        </w:rPr>
        <w:t xml:space="preserve">.  </w:t>
      </w:r>
      <w:proofErr w:type="gramEnd"/>
      <w:r w:rsidRPr="00AD3903">
        <w:rPr>
          <w:rFonts w:asciiTheme="majorHAnsi" w:hAnsiTheme="majorHAnsi"/>
          <w:sz w:val="24"/>
          <w:szCs w:val="24"/>
        </w:rPr>
        <w:t xml:space="preserve">And with that, the frontage of </w:t>
      </w:r>
      <w:r w:rsidRPr="00AD3903">
        <w:rPr>
          <w:rFonts w:asciiTheme="majorHAnsi" w:hAnsiTheme="majorHAnsi"/>
          <w:sz w:val="24"/>
          <w:szCs w:val="24"/>
        </w:rPr>
        <w:t>Commerce Street</w:t>
      </w:r>
      <w:r w:rsidRPr="00AD3903">
        <w:rPr>
          <w:rFonts w:asciiTheme="majorHAnsi" w:hAnsiTheme="majorHAnsi"/>
          <w:sz w:val="24"/>
          <w:szCs w:val="24"/>
        </w:rPr>
        <w:t xml:space="preserve"> </w:t>
      </w:r>
      <w:proofErr w:type="gramStart"/>
      <w:r w:rsidRPr="00AD3903">
        <w:rPr>
          <w:rFonts w:asciiTheme="majorHAnsi" w:hAnsiTheme="majorHAnsi"/>
          <w:sz w:val="24"/>
          <w:szCs w:val="24"/>
        </w:rPr>
        <w:t>was upgraded</w:t>
      </w:r>
      <w:proofErr w:type="gramEnd"/>
      <w:r w:rsidRPr="00AD3903">
        <w:rPr>
          <w:rFonts w:asciiTheme="majorHAnsi" w:hAnsiTheme="majorHAnsi"/>
          <w:sz w:val="24"/>
          <w:szCs w:val="24"/>
        </w:rPr>
        <w:t>.</w:t>
      </w:r>
    </w:p>
    <w:p w14:paraId="383A4349" w14:textId="0065BAC6" w:rsidR="00C23086" w:rsidRDefault="00C23086" w:rsidP="00AD3903">
      <w:pPr>
        <w:jc w:val="both"/>
        <w:rPr>
          <w:rFonts w:asciiTheme="majorHAnsi" w:hAnsiTheme="majorHAnsi"/>
          <w:sz w:val="24"/>
          <w:szCs w:val="24"/>
        </w:rPr>
      </w:pPr>
      <w:r>
        <w:rPr>
          <w:rFonts w:asciiTheme="majorHAnsi" w:hAnsiTheme="majorHAnsi"/>
          <w:sz w:val="24"/>
          <w:szCs w:val="24"/>
        </w:rPr>
        <w:t xml:space="preserve">Commissioner </w:t>
      </w:r>
      <w:r w:rsidR="00AD3903">
        <w:rPr>
          <w:rFonts w:asciiTheme="majorHAnsi" w:hAnsiTheme="majorHAnsi"/>
          <w:sz w:val="24"/>
          <w:szCs w:val="24"/>
        </w:rPr>
        <w:t>Hawkins</w:t>
      </w:r>
      <w:r>
        <w:rPr>
          <w:rFonts w:asciiTheme="majorHAnsi" w:hAnsiTheme="majorHAnsi"/>
          <w:sz w:val="24"/>
          <w:szCs w:val="24"/>
        </w:rPr>
        <w:t xml:space="preserve"> seconded the motion. The motion passed </w:t>
      </w:r>
      <w:r w:rsidR="00AD3903">
        <w:rPr>
          <w:rFonts w:asciiTheme="majorHAnsi" w:hAnsiTheme="majorHAnsi"/>
          <w:sz w:val="24"/>
          <w:szCs w:val="24"/>
        </w:rPr>
        <w:t>with the following vote</w:t>
      </w:r>
      <w:r w:rsidR="00BE734D">
        <w:rPr>
          <w:rFonts w:asciiTheme="majorHAnsi" w:hAnsiTheme="majorHAnsi"/>
          <w:sz w:val="24"/>
          <w:szCs w:val="24"/>
        </w:rPr>
        <w:t>: Commissioner Clark “Yay,” Commissioner Thorn “Yay,” Commissioner Jordan “Nay,” Commissioner Hawkins “Yay,” Commissioner Ashworth “Yay,” and Commissioner Skeen “Yay.”</w:t>
      </w:r>
    </w:p>
    <w:p w14:paraId="3847E2DB" w14:textId="42CF254E" w:rsidR="00C23086" w:rsidRDefault="00BE734D" w:rsidP="00C725F4">
      <w:pPr>
        <w:spacing w:after="0" w:line="240" w:lineRule="auto"/>
        <w:jc w:val="both"/>
        <w:rPr>
          <w:rFonts w:asciiTheme="majorHAnsi" w:hAnsiTheme="majorHAnsi"/>
          <w:sz w:val="24"/>
          <w:szCs w:val="24"/>
        </w:rPr>
      </w:pPr>
      <w:r>
        <w:rPr>
          <w:rFonts w:asciiTheme="majorHAnsi" w:hAnsiTheme="majorHAnsi"/>
          <w:sz w:val="24"/>
          <w:szCs w:val="24"/>
        </w:rPr>
        <w:t>Commissioner Brumbelow returns to the board room.</w:t>
      </w:r>
    </w:p>
    <w:p w14:paraId="1FD70A03" w14:textId="77777777" w:rsidR="00BE734D" w:rsidRDefault="00BE734D" w:rsidP="00C725F4">
      <w:pPr>
        <w:spacing w:after="0" w:line="240" w:lineRule="auto"/>
        <w:jc w:val="both"/>
        <w:rPr>
          <w:rFonts w:asciiTheme="majorHAnsi" w:hAnsiTheme="majorHAnsi"/>
          <w:sz w:val="24"/>
          <w:szCs w:val="24"/>
        </w:rPr>
      </w:pPr>
    </w:p>
    <w:p w14:paraId="2CC0ACD4" w14:textId="77777777" w:rsidR="00C23086" w:rsidRPr="00784644" w:rsidRDefault="00C23086" w:rsidP="00C23086">
      <w:pPr>
        <w:autoSpaceDE w:val="0"/>
        <w:autoSpaceDN w:val="0"/>
        <w:adjustRightInd w:val="0"/>
        <w:spacing w:after="0" w:line="240" w:lineRule="auto"/>
        <w:jc w:val="both"/>
        <w:rPr>
          <w:rFonts w:asciiTheme="majorHAnsi" w:hAnsiTheme="majorHAnsi" w:cs="Cambria"/>
          <w:sz w:val="24"/>
          <w:szCs w:val="24"/>
        </w:rPr>
      </w:pPr>
      <w:r w:rsidRPr="00784644">
        <w:rPr>
          <w:rFonts w:asciiTheme="majorHAnsi" w:hAnsiTheme="majorHAnsi" w:cs="Cambria"/>
          <w:sz w:val="24"/>
          <w:szCs w:val="24"/>
        </w:rPr>
        <w:lastRenderedPageBreak/>
        <w:t xml:space="preserve">Chairman Carter announced the following item: </w:t>
      </w:r>
    </w:p>
    <w:p w14:paraId="76B31468" w14:textId="77777777" w:rsidR="00C23086" w:rsidRPr="002F6E30" w:rsidRDefault="00C23086" w:rsidP="00C23086">
      <w:pPr>
        <w:autoSpaceDE w:val="0"/>
        <w:autoSpaceDN w:val="0"/>
        <w:adjustRightInd w:val="0"/>
        <w:spacing w:after="0" w:line="240" w:lineRule="auto"/>
        <w:jc w:val="both"/>
        <w:rPr>
          <w:rStyle w:val="normaltextrun1"/>
          <w:rFonts w:asciiTheme="majorHAnsi" w:hAnsiTheme="majorHAnsi" w:cs="Arial"/>
          <w:b/>
          <w:sz w:val="24"/>
          <w:szCs w:val="24"/>
        </w:rPr>
      </w:pPr>
    </w:p>
    <w:p w14:paraId="4CE8E62A" w14:textId="2B54F02A" w:rsidR="00BE734D" w:rsidRPr="00BE734D" w:rsidRDefault="00C23086" w:rsidP="00BE734D">
      <w:pPr>
        <w:pStyle w:val="ListParagraph"/>
        <w:ind w:left="2160" w:hanging="1440"/>
        <w:jc w:val="both"/>
        <w:rPr>
          <w:rFonts w:asciiTheme="majorHAnsi" w:hAnsiTheme="majorHAnsi" w:cs="Times New Roman"/>
          <w:sz w:val="24"/>
          <w:szCs w:val="24"/>
        </w:rPr>
      </w:pPr>
      <w:r w:rsidRPr="002F6E30">
        <w:rPr>
          <w:rFonts w:asciiTheme="majorHAnsi" w:hAnsiTheme="majorHAnsi" w:cs="Cambria"/>
          <w:b/>
          <w:sz w:val="24"/>
          <w:szCs w:val="24"/>
        </w:rPr>
        <w:t>Item 6:</w:t>
      </w:r>
      <w:r w:rsidR="002F6E30" w:rsidRPr="002F6E30">
        <w:rPr>
          <w:rFonts w:asciiTheme="majorHAnsi" w:hAnsiTheme="majorHAnsi" w:cs="Times New Roman"/>
          <w:sz w:val="24"/>
          <w:szCs w:val="24"/>
        </w:rPr>
        <w:t xml:space="preserve"> </w:t>
      </w:r>
      <w:r w:rsidR="002F6E30" w:rsidRPr="002F6E30">
        <w:rPr>
          <w:rFonts w:asciiTheme="majorHAnsi" w:hAnsiTheme="majorHAnsi" w:cs="Times New Roman"/>
          <w:sz w:val="24"/>
          <w:szCs w:val="24"/>
        </w:rPr>
        <w:tab/>
      </w:r>
      <w:r w:rsidR="002F6E30" w:rsidRPr="002F6E30">
        <w:rPr>
          <w:rFonts w:asciiTheme="majorHAnsi" w:hAnsiTheme="majorHAnsi" w:cs="Times New Roman"/>
          <w:b/>
          <w:bCs/>
          <w:sz w:val="24"/>
          <w:szCs w:val="24"/>
        </w:rPr>
        <w:t>PL-158</w:t>
      </w:r>
      <w:r w:rsidR="00BE734D">
        <w:rPr>
          <w:rFonts w:asciiTheme="majorHAnsi" w:hAnsiTheme="majorHAnsi" w:cs="Times New Roman"/>
          <w:b/>
          <w:bCs/>
          <w:sz w:val="24"/>
          <w:szCs w:val="24"/>
        </w:rPr>
        <w:t>8</w:t>
      </w:r>
      <w:r w:rsidR="002F6E30" w:rsidRPr="002F6E30">
        <w:rPr>
          <w:rFonts w:asciiTheme="majorHAnsi" w:hAnsiTheme="majorHAnsi" w:cs="Times New Roman"/>
          <w:sz w:val="24"/>
          <w:szCs w:val="24"/>
        </w:rPr>
        <w:t xml:space="preserve"> – </w:t>
      </w:r>
      <w:r w:rsidR="002F6E30" w:rsidRPr="002F6E30">
        <w:rPr>
          <w:rFonts w:asciiTheme="majorHAnsi" w:hAnsiTheme="majorHAnsi" w:cs="Times New Roman"/>
          <w:bCs/>
          <w:sz w:val="24"/>
          <w:szCs w:val="24"/>
        </w:rPr>
        <w:t xml:space="preserve">Request </w:t>
      </w:r>
      <w:r w:rsidR="002F6E30" w:rsidRPr="00BE734D">
        <w:rPr>
          <w:rFonts w:asciiTheme="majorHAnsi" w:hAnsiTheme="majorHAnsi" w:cs="Times New Roman"/>
          <w:bCs/>
          <w:sz w:val="24"/>
          <w:szCs w:val="24"/>
        </w:rPr>
        <w:t>for</w:t>
      </w:r>
      <w:r w:rsidR="00BE734D" w:rsidRPr="00BE734D">
        <w:rPr>
          <w:rFonts w:asciiTheme="majorHAnsi" w:hAnsiTheme="majorHAnsi" w:cs="Times New Roman"/>
          <w:bCs/>
          <w:sz w:val="24"/>
          <w:szCs w:val="24"/>
        </w:rPr>
        <w:t xml:space="preserve"> </w:t>
      </w:r>
      <w:r w:rsidR="00BE734D" w:rsidRPr="00BE734D">
        <w:rPr>
          <w:rFonts w:asciiTheme="majorHAnsi" w:hAnsiTheme="majorHAnsi" w:cs="Times New Roman"/>
          <w:sz w:val="24"/>
          <w:szCs w:val="24"/>
        </w:rPr>
        <w:t xml:space="preserve">a Design Review Variance to allow the construction of light industrial buildings on </w:t>
      </w:r>
      <w:proofErr w:type="gramStart"/>
      <w:r w:rsidR="00BE734D" w:rsidRPr="00BE734D">
        <w:rPr>
          <w:rFonts w:asciiTheme="majorHAnsi" w:hAnsiTheme="majorHAnsi" w:cs="Times New Roman"/>
          <w:sz w:val="24"/>
          <w:szCs w:val="24"/>
        </w:rPr>
        <w:t>lots</w:t>
      </w:r>
      <w:proofErr w:type="gramEnd"/>
      <w:r w:rsidR="00BE734D" w:rsidRPr="00BE734D">
        <w:rPr>
          <w:rFonts w:asciiTheme="majorHAnsi" w:hAnsiTheme="majorHAnsi" w:cs="Times New Roman"/>
          <w:sz w:val="24"/>
          <w:szCs w:val="24"/>
        </w:rPr>
        <w:t xml:space="preserve"> within the Nesbit Industrial Park with 2/12 pitch roofs rather than the 6/12 pitch required by the Design Review Ordinance, and without constructing a parapet to screen the roof except on the front elevation of each building. The subject property is located on the south side of Nesbit Road, west of Winningham Drive and east of Jefferson Davis Cove, in Section 25, Township 2 South, Range 8 West, currently zoned “M-1,” Light Industrial District</w:t>
      </w:r>
      <w:proofErr w:type="gramStart"/>
      <w:r w:rsidR="00BE734D" w:rsidRPr="00BE734D">
        <w:rPr>
          <w:rFonts w:asciiTheme="majorHAnsi" w:hAnsiTheme="majorHAnsi" w:cs="Times New Roman"/>
          <w:sz w:val="24"/>
          <w:szCs w:val="24"/>
        </w:rPr>
        <w:t xml:space="preserve">.  </w:t>
      </w:r>
      <w:proofErr w:type="gramEnd"/>
      <w:r w:rsidR="00BE734D" w:rsidRPr="00BE734D">
        <w:rPr>
          <w:rFonts w:asciiTheme="majorHAnsi" w:hAnsiTheme="majorHAnsi" w:cs="Times New Roman"/>
          <w:sz w:val="24"/>
          <w:szCs w:val="24"/>
        </w:rPr>
        <w:t>Greg Smith with Mendrop Engineering Resources, representing Butch Davis, the property-owner.</w:t>
      </w:r>
    </w:p>
    <w:p w14:paraId="565AFC94" w14:textId="15875588" w:rsidR="002F6E30" w:rsidRDefault="00C23086" w:rsidP="00BE734D">
      <w:pPr>
        <w:jc w:val="both"/>
        <w:rPr>
          <w:rFonts w:asciiTheme="majorHAnsi" w:hAnsiTheme="majorHAnsi" w:cs="Times New Roman"/>
          <w:bCs/>
          <w:sz w:val="24"/>
          <w:szCs w:val="24"/>
        </w:rPr>
      </w:pPr>
      <w:r w:rsidRPr="002F6E30">
        <w:rPr>
          <w:rFonts w:asciiTheme="majorHAnsi" w:hAnsiTheme="majorHAnsi" w:cs="Times New Roman"/>
          <w:bCs/>
          <w:sz w:val="24"/>
          <w:szCs w:val="24"/>
        </w:rPr>
        <w:t>Mr. Page presented the application to the commission.</w:t>
      </w:r>
      <w:r w:rsidR="00BE734D">
        <w:rPr>
          <w:rFonts w:asciiTheme="majorHAnsi" w:hAnsiTheme="majorHAnsi" w:cs="Times New Roman"/>
          <w:bCs/>
          <w:sz w:val="24"/>
          <w:szCs w:val="24"/>
        </w:rPr>
        <w:t xml:space="preserve"> He stated that he feels </w:t>
      </w:r>
      <w:r w:rsidR="00DB4B7D">
        <w:rPr>
          <w:rFonts w:asciiTheme="majorHAnsi" w:hAnsiTheme="majorHAnsi" w:cs="Times New Roman"/>
          <w:bCs/>
          <w:sz w:val="24"/>
          <w:szCs w:val="24"/>
        </w:rPr>
        <w:t>it</w:t>
      </w:r>
      <w:r w:rsidR="00BE734D">
        <w:rPr>
          <w:rFonts w:asciiTheme="majorHAnsi" w:hAnsiTheme="majorHAnsi" w:cs="Times New Roman"/>
          <w:bCs/>
          <w:sz w:val="24"/>
          <w:szCs w:val="24"/>
        </w:rPr>
        <w:t xml:space="preserve"> makes more sense to take this variance request as a development variance </w:t>
      </w:r>
      <w:proofErr w:type="gramStart"/>
      <w:r w:rsidR="00BE734D">
        <w:rPr>
          <w:rFonts w:asciiTheme="majorHAnsi" w:hAnsiTheme="majorHAnsi" w:cs="Times New Roman"/>
          <w:bCs/>
          <w:sz w:val="24"/>
          <w:szCs w:val="24"/>
        </w:rPr>
        <w:t xml:space="preserve">rather </w:t>
      </w:r>
      <w:r w:rsidR="005174EC">
        <w:rPr>
          <w:rFonts w:asciiTheme="majorHAnsi" w:hAnsiTheme="majorHAnsi" w:cs="Times New Roman"/>
          <w:bCs/>
          <w:sz w:val="24"/>
          <w:szCs w:val="24"/>
        </w:rPr>
        <w:t>each</w:t>
      </w:r>
      <w:proofErr w:type="gramEnd"/>
      <w:r w:rsidR="005174EC">
        <w:rPr>
          <w:rFonts w:asciiTheme="majorHAnsi" w:hAnsiTheme="majorHAnsi" w:cs="Times New Roman"/>
          <w:bCs/>
          <w:sz w:val="24"/>
          <w:szCs w:val="24"/>
        </w:rPr>
        <w:t xml:space="preserve"> individual lot. Previous buildings that have </w:t>
      </w:r>
      <w:proofErr w:type="gramStart"/>
      <w:r w:rsidR="005174EC">
        <w:rPr>
          <w:rFonts w:asciiTheme="majorHAnsi" w:hAnsiTheme="majorHAnsi" w:cs="Times New Roman"/>
          <w:bCs/>
          <w:sz w:val="24"/>
          <w:szCs w:val="24"/>
        </w:rPr>
        <w:t>been built</w:t>
      </w:r>
      <w:proofErr w:type="gramEnd"/>
      <w:r w:rsidR="005174EC">
        <w:rPr>
          <w:rFonts w:asciiTheme="majorHAnsi" w:hAnsiTheme="majorHAnsi" w:cs="Times New Roman"/>
          <w:bCs/>
          <w:sz w:val="24"/>
          <w:szCs w:val="24"/>
        </w:rPr>
        <w:t xml:space="preserve"> in this development are built with a one side parapet wall and a 2/12 pitch roof.</w:t>
      </w:r>
    </w:p>
    <w:p w14:paraId="43047C2E" w14:textId="7515D3CD" w:rsidR="005174EC" w:rsidRDefault="005174EC" w:rsidP="00BE734D">
      <w:pPr>
        <w:jc w:val="both"/>
        <w:rPr>
          <w:rFonts w:asciiTheme="majorHAnsi" w:hAnsiTheme="majorHAnsi" w:cs="Times New Roman"/>
          <w:bCs/>
          <w:sz w:val="24"/>
          <w:szCs w:val="24"/>
        </w:rPr>
      </w:pPr>
      <w:r>
        <w:rPr>
          <w:rFonts w:asciiTheme="majorHAnsi" w:hAnsiTheme="majorHAnsi" w:cs="Times New Roman"/>
          <w:bCs/>
          <w:sz w:val="24"/>
          <w:szCs w:val="24"/>
        </w:rPr>
        <w:t xml:space="preserve">Mr. Greg Smith comes forward to represent the application. He stated that all other buildings in this development </w:t>
      </w:r>
      <w:r w:rsidR="00DB4B7D">
        <w:rPr>
          <w:rFonts w:asciiTheme="majorHAnsi" w:hAnsiTheme="majorHAnsi" w:cs="Times New Roman"/>
          <w:bCs/>
          <w:sz w:val="24"/>
          <w:szCs w:val="24"/>
        </w:rPr>
        <w:t>except for</w:t>
      </w:r>
      <w:r>
        <w:rPr>
          <w:rFonts w:asciiTheme="majorHAnsi" w:hAnsiTheme="majorHAnsi" w:cs="Times New Roman"/>
          <w:bCs/>
          <w:sz w:val="24"/>
          <w:szCs w:val="24"/>
        </w:rPr>
        <w:t xml:space="preserve"> one have a 2/12 roof pitch and a parapet wall on only one side. The applicant is asking to match the other buildings in the development.</w:t>
      </w:r>
    </w:p>
    <w:p w14:paraId="293FB485" w14:textId="212172F4" w:rsidR="005174EC" w:rsidRDefault="005174EC" w:rsidP="00BE734D">
      <w:pPr>
        <w:jc w:val="both"/>
        <w:rPr>
          <w:rFonts w:asciiTheme="majorHAnsi" w:hAnsiTheme="majorHAnsi" w:cs="Times New Roman"/>
          <w:bCs/>
          <w:sz w:val="24"/>
          <w:szCs w:val="24"/>
        </w:rPr>
      </w:pPr>
      <w:r>
        <w:rPr>
          <w:rFonts w:asciiTheme="majorHAnsi" w:hAnsiTheme="majorHAnsi" w:cs="Times New Roman"/>
          <w:bCs/>
          <w:sz w:val="24"/>
          <w:szCs w:val="24"/>
        </w:rPr>
        <w:t xml:space="preserve">The commission has no questions for the applicant. </w:t>
      </w:r>
    </w:p>
    <w:p w14:paraId="5F453D8A" w14:textId="79CF737F" w:rsidR="00C23086" w:rsidRDefault="00C23086" w:rsidP="00C23086">
      <w:pPr>
        <w:autoSpaceDE w:val="0"/>
        <w:autoSpaceDN w:val="0"/>
        <w:adjustRightInd w:val="0"/>
        <w:spacing w:after="120" w:line="240" w:lineRule="auto"/>
        <w:jc w:val="both"/>
        <w:rPr>
          <w:rFonts w:asciiTheme="majorHAnsi" w:hAnsiTheme="majorHAnsi" w:cs="Times New Roman"/>
          <w:bCs/>
          <w:sz w:val="24"/>
          <w:szCs w:val="24"/>
        </w:rPr>
      </w:pPr>
      <w:r w:rsidRPr="00784644">
        <w:rPr>
          <w:rFonts w:asciiTheme="majorHAnsi" w:hAnsiTheme="majorHAnsi" w:cs="Times New Roman"/>
          <w:bCs/>
          <w:sz w:val="24"/>
          <w:szCs w:val="24"/>
        </w:rPr>
        <w:t>Commissioner Carter</w:t>
      </w:r>
      <w:r w:rsidR="002F6E30">
        <w:rPr>
          <w:rFonts w:asciiTheme="majorHAnsi" w:hAnsiTheme="majorHAnsi" w:cs="Times New Roman"/>
          <w:bCs/>
          <w:sz w:val="24"/>
          <w:szCs w:val="24"/>
        </w:rPr>
        <w:t xml:space="preserve"> </w:t>
      </w:r>
      <w:r w:rsidRPr="00784644">
        <w:rPr>
          <w:rFonts w:asciiTheme="majorHAnsi" w:hAnsiTheme="majorHAnsi" w:cs="Times New Roman"/>
          <w:bCs/>
          <w:sz w:val="24"/>
          <w:szCs w:val="24"/>
        </w:rPr>
        <w:t>asked if there was anyone present to speak for or against the application.</w:t>
      </w:r>
      <w:r>
        <w:rPr>
          <w:rFonts w:asciiTheme="majorHAnsi" w:hAnsiTheme="majorHAnsi" w:cs="Times New Roman"/>
          <w:bCs/>
          <w:sz w:val="24"/>
          <w:szCs w:val="24"/>
        </w:rPr>
        <w:t xml:space="preserve"> There was no one. </w:t>
      </w:r>
    </w:p>
    <w:p w14:paraId="5795093D" w14:textId="117903E1" w:rsidR="006A4F33" w:rsidRPr="006A4F33" w:rsidRDefault="00C23086" w:rsidP="006A4F33">
      <w:pPr>
        <w:spacing w:after="0" w:line="240" w:lineRule="auto"/>
        <w:jc w:val="both"/>
        <w:rPr>
          <w:rFonts w:asciiTheme="majorHAnsi" w:hAnsiTheme="majorHAnsi"/>
          <w:sz w:val="24"/>
          <w:szCs w:val="24"/>
        </w:rPr>
      </w:pPr>
      <w:r w:rsidRPr="006A4F33">
        <w:rPr>
          <w:rFonts w:asciiTheme="majorHAnsi" w:hAnsiTheme="majorHAnsi" w:cs="Times New Roman"/>
          <w:bCs/>
          <w:sz w:val="24"/>
          <w:szCs w:val="24"/>
        </w:rPr>
        <w:t xml:space="preserve">Commissioner </w:t>
      </w:r>
      <w:r w:rsidR="005174EC" w:rsidRPr="006A4F33">
        <w:rPr>
          <w:rFonts w:asciiTheme="majorHAnsi" w:hAnsiTheme="majorHAnsi" w:cs="Times New Roman"/>
          <w:bCs/>
          <w:sz w:val="24"/>
          <w:szCs w:val="24"/>
        </w:rPr>
        <w:t>Skeen</w:t>
      </w:r>
      <w:r w:rsidRPr="006A4F33">
        <w:rPr>
          <w:rFonts w:asciiTheme="majorHAnsi" w:hAnsiTheme="majorHAnsi" w:cs="Times New Roman"/>
          <w:bCs/>
          <w:sz w:val="24"/>
          <w:szCs w:val="24"/>
        </w:rPr>
        <w:t xml:space="preserve"> made </w:t>
      </w:r>
      <w:r w:rsidRPr="006A4F33">
        <w:rPr>
          <w:rFonts w:asciiTheme="majorHAnsi" w:hAnsiTheme="majorHAnsi"/>
          <w:sz w:val="24"/>
          <w:szCs w:val="24"/>
        </w:rPr>
        <w:t xml:space="preserve">a </w:t>
      </w:r>
      <w:r w:rsidR="002F6E30" w:rsidRPr="006A4F33">
        <w:rPr>
          <w:rFonts w:asciiTheme="majorHAnsi" w:hAnsiTheme="majorHAnsi"/>
          <w:sz w:val="24"/>
          <w:szCs w:val="24"/>
        </w:rPr>
        <w:t xml:space="preserve">to </w:t>
      </w:r>
      <w:r w:rsidR="006A4F33" w:rsidRPr="006A4F33">
        <w:rPr>
          <w:rFonts w:asciiTheme="majorHAnsi" w:hAnsiTheme="majorHAnsi"/>
          <w:b/>
          <w:sz w:val="24"/>
          <w:szCs w:val="24"/>
        </w:rPr>
        <w:t>approve</w:t>
      </w:r>
      <w:r w:rsidR="006A4F33" w:rsidRPr="006A4F33">
        <w:rPr>
          <w:rFonts w:asciiTheme="majorHAnsi" w:hAnsiTheme="majorHAnsi"/>
          <w:sz w:val="24"/>
          <w:szCs w:val="24"/>
        </w:rPr>
        <w:t xml:space="preserve"> a Design Review Variance to allow construction of light industrial buildings within the Nesbit Industrial Park with 2/12 pitch roofs, but without extending a screening parapet wall on all sides of the building, except on the front elevations of the buildings. The Nesbit Industrial Park, the subject property, is located on the south side of Nesbit Road, west of Winningham Drive and east of Jeff Davis Cove in Section 25, Township 2 South, Range 8 West, based upon the following findings:</w:t>
      </w:r>
    </w:p>
    <w:p w14:paraId="3CA5B7CA" w14:textId="687E6DC7" w:rsidR="006A4F33" w:rsidRPr="006A4F33" w:rsidRDefault="006A4F33" w:rsidP="00921CF2">
      <w:pPr>
        <w:pStyle w:val="ListParagraph"/>
        <w:numPr>
          <w:ilvl w:val="0"/>
          <w:numId w:val="2"/>
        </w:numPr>
        <w:spacing w:after="0" w:line="240" w:lineRule="auto"/>
        <w:jc w:val="both"/>
        <w:rPr>
          <w:rFonts w:asciiTheme="majorHAnsi" w:hAnsiTheme="majorHAnsi"/>
          <w:sz w:val="24"/>
          <w:szCs w:val="24"/>
        </w:rPr>
      </w:pPr>
      <w:r w:rsidRPr="006A4F33">
        <w:rPr>
          <w:rFonts w:asciiTheme="majorHAnsi" w:hAnsiTheme="majorHAnsi"/>
          <w:i/>
          <w:sz w:val="24"/>
          <w:szCs w:val="24"/>
        </w:rPr>
        <w:t xml:space="preserve">That the special conditions and circumstances that exist are peculiar to the land, structures, or buildings involved, and are not </w:t>
      </w:r>
      <w:proofErr w:type="gramStart"/>
      <w:r w:rsidRPr="006A4F33">
        <w:rPr>
          <w:rFonts w:asciiTheme="majorHAnsi" w:hAnsiTheme="majorHAnsi"/>
          <w:i/>
          <w:sz w:val="24"/>
          <w:szCs w:val="24"/>
        </w:rPr>
        <w:t>generally applicable</w:t>
      </w:r>
      <w:proofErr w:type="gramEnd"/>
      <w:r w:rsidRPr="006A4F33">
        <w:rPr>
          <w:rFonts w:asciiTheme="majorHAnsi" w:hAnsiTheme="majorHAnsi"/>
          <w:i/>
          <w:sz w:val="24"/>
          <w:szCs w:val="24"/>
        </w:rPr>
        <w:t xml:space="preserve"> to other lands, structures, or buildings in the same district.</w:t>
      </w:r>
      <w:r w:rsidRPr="006A4F33">
        <w:rPr>
          <w:rFonts w:asciiTheme="majorHAnsi" w:hAnsiTheme="majorHAnsi"/>
          <w:sz w:val="24"/>
          <w:szCs w:val="24"/>
        </w:rPr>
        <w:t xml:space="preserve">  The </w:t>
      </w:r>
      <w:proofErr w:type="gramStart"/>
      <w:r w:rsidRPr="006A4F33">
        <w:rPr>
          <w:rFonts w:asciiTheme="majorHAnsi" w:hAnsiTheme="majorHAnsi"/>
          <w:sz w:val="24"/>
          <w:szCs w:val="24"/>
        </w:rPr>
        <w:t>large number</w:t>
      </w:r>
      <w:proofErr w:type="gramEnd"/>
      <w:r w:rsidRPr="006A4F33">
        <w:rPr>
          <w:rFonts w:asciiTheme="majorHAnsi" w:hAnsiTheme="majorHAnsi"/>
          <w:sz w:val="24"/>
          <w:szCs w:val="24"/>
        </w:rPr>
        <w:t xml:space="preserve"> of buildings already constructed in the development following the same design approach has established an overall design concept for the development that should continue to be pursued throughout the remaining lots of the development.  Materials and colors are consistent throughout the building design, with the roof pitch and the continuity of the parapet wall being the only variable.</w:t>
      </w:r>
    </w:p>
    <w:p w14:paraId="458E032E" w14:textId="3C3F27AF" w:rsidR="006A4F33" w:rsidRPr="006A4F33" w:rsidRDefault="006A4F33" w:rsidP="00412BC3">
      <w:pPr>
        <w:pStyle w:val="ListParagraph"/>
        <w:numPr>
          <w:ilvl w:val="0"/>
          <w:numId w:val="2"/>
        </w:numPr>
        <w:spacing w:after="0" w:line="240" w:lineRule="auto"/>
        <w:jc w:val="both"/>
        <w:rPr>
          <w:rFonts w:asciiTheme="majorHAnsi" w:hAnsiTheme="majorHAnsi"/>
          <w:i/>
          <w:sz w:val="24"/>
          <w:szCs w:val="24"/>
        </w:rPr>
      </w:pPr>
      <w:r w:rsidRPr="006A4F33">
        <w:rPr>
          <w:rFonts w:asciiTheme="majorHAnsi" w:hAnsiTheme="majorHAnsi"/>
          <w:i/>
          <w:sz w:val="24"/>
          <w:szCs w:val="24"/>
        </w:rPr>
        <w:t>That the literal enforcement of the provisions of these standards would deprive the applicant of rights commonly enjoyed by other properties within the same district and would not confer on the applicant any special privilege that is otherwise denied to other properties in the same district</w:t>
      </w:r>
      <w:proofErr w:type="gramStart"/>
      <w:r w:rsidRPr="006A4F33">
        <w:rPr>
          <w:rFonts w:asciiTheme="majorHAnsi" w:hAnsiTheme="majorHAnsi"/>
          <w:i/>
          <w:sz w:val="24"/>
          <w:szCs w:val="24"/>
        </w:rPr>
        <w:t xml:space="preserve">.  </w:t>
      </w:r>
      <w:proofErr w:type="gramEnd"/>
      <w:r w:rsidRPr="006A4F33">
        <w:rPr>
          <w:rFonts w:asciiTheme="majorHAnsi" w:hAnsiTheme="majorHAnsi"/>
          <w:sz w:val="24"/>
          <w:szCs w:val="24"/>
        </w:rPr>
        <w:t xml:space="preserve">Variances are considered on a case-by-case </w:t>
      </w:r>
      <w:r w:rsidRPr="006A4F33">
        <w:rPr>
          <w:rFonts w:asciiTheme="majorHAnsi" w:hAnsiTheme="majorHAnsi"/>
          <w:sz w:val="24"/>
          <w:szCs w:val="24"/>
        </w:rPr>
        <w:lastRenderedPageBreak/>
        <w:t>basis</w:t>
      </w:r>
      <w:proofErr w:type="gramStart"/>
      <w:r w:rsidRPr="006A4F33">
        <w:rPr>
          <w:rFonts w:asciiTheme="majorHAnsi" w:hAnsiTheme="majorHAnsi"/>
          <w:sz w:val="24"/>
          <w:szCs w:val="24"/>
        </w:rPr>
        <w:t xml:space="preserve">.  </w:t>
      </w:r>
      <w:proofErr w:type="gramEnd"/>
      <w:r w:rsidRPr="006A4F33">
        <w:rPr>
          <w:rFonts w:asciiTheme="majorHAnsi" w:hAnsiTheme="majorHAnsi"/>
          <w:sz w:val="24"/>
          <w:szCs w:val="24"/>
        </w:rPr>
        <w:t>Since so many buildings within the development have been constructed following this same design concept, by allowing the remaining lots in the development to be constructed following this same design approach would not grant a special privilege but would merely allow the maintenance of a continuity of design throughout the development</w:t>
      </w:r>
      <w:proofErr w:type="gramStart"/>
      <w:r w:rsidRPr="006A4F33">
        <w:rPr>
          <w:rFonts w:asciiTheme="majorHAnsi" w:hAnsiTheme="majorHAnsi"/>
          <w:sz w:val="24"/>
          <w:szCs w:val="24"/>
        </w:rPr>
        <w:t xml:space="preserve">.  </w:t>
      </w:r>
      <w:proofErr w:type="gramEnd"/>
      <w:r w:rsidRPr="006A4F33">
        <w:rPr>
          <w:rFonts w:asciiTheme="majorHAnsi" w:hAnsiTheme="majorHAnsi"/>
          <w:sz w:val="24"/>
          <w:szCs w:val="24"/>
        </w:rPr>
        <w:t xml:space="preserve">  </w:t>
      </w:r>
    </w:p>
    <w:p w14:paraId="0EFD4DA2" w14:textId="6C88B2C5" w:rsidR="006A4F33" w:rsidRPr="006A4F33" w:rsidRDefault="006A4F33" w:rsidP="00FD46D2">
      <w:pPr>
        <w:pStyle w:val="ListParagraph"/>
        <w:numPr>
          <w:ilvl w:val="0"/>
          <w:numId w:val="2"/>
        </w:numPr>
        <w:spacing w:after="0" w:line="240" w:lineRule="auto"/>
        <w:jc w:val="both"/>
        <w:rPr>
          <w:rFonts w:asciiTheme="majorHAnsi" w:hAnsiTheme="majorHAnsi"/>
          <w:sz w:val="24"/>
          <w:szCs w:val="24"/>
        </w:rPr>
      </w:pPr>
      <w:r w:rsidRPr="006A4F33">
        <w:rPr>
          <w:rFonts w:asciiTheme="majorHAnsi" w:hAnsiTheme="majorHAnsi"/>
          <w:i/>
          <w:sz w:val="24"/>
          <w:szCs w:val="24"/>
        </w:rPr>
        <w:t>That the special conditions and circumstances do not result from the actions of the applicant and are not based upon economic considerations</w:t>
      </w:r>
      <w:proofErr w:type="gramStart"/>
      <w:r w:rsidRPr="006A4F33">
        <w:rPr>
          <w:rFonts w:asciiTheme="majorHAnsi" w:hAnsiTheme="majorHAnsi"/>
          <w:iCs/>
          <w:sz w:val="24"/>
          <w:szCs w:val="24"/>
        </w:rPr>
        <w:t xml:space="preserve">.  </w:t>
      </w:r>
      <w:proofErr w:type="gramEnd"/>
      <w:r w:rsidRPr="006A4F33">
        <w:rPr>
          <w:rFonts w:asciiTheme="majorHAnsi" w:hAnsiTheme="majorHAnsi"/>
          <w:iCs/>
          <w:sz w:val="24"/>
          <w:szCs w:val="24"/>
        </w:rPr>
        <w:t>The fact that so many of the existing buildings within the Industrial Park were allowed to be constructed with 2/12 pitch roofs and without screening parapet walls set the overall design concept for this development under the oversight of three City Planning Directors</w:t>
      </w:r>
      <w:proofErr w:type="gramStart"/>
      <w:r w:rsidRPr="006A4F33">
        <w:rPr>
          <w:rFonts w:asciiTheme="majorHAnsi" w:hAnsiTheme="majorHAnsi"/>
          <w:iCs/>
          <w:sz w:val="24"/>
          <w:szCs w:val="24"/>
        </w:rPr>
        <w:t xml:space="preserve">.  </w:t>
      </w:r>
      <w:proofErr w:type="gramEnd"/>
      <w:r w:rsidRPr="006A4F33">
        <w:rPr>
          <w:rFonts w:asciiTheme="majorHAnsi" w:hAnsiTheme="majorHAnsi"/>
          <w:iCs/>
          <w:sz w:val="24"/>
          <w:szCs w:val="24"/>
        </w:rPr>
        <w:t>As a result, t</w:t>
      </w:r>
      <w:r w:rsidRPr="006A4F33">
        <w:rPr>
          <w:rFonts w:asciiTheme="majorHAnsi" w:hAnsiTheme="majorHAnsi"/>
          <w:sz w:val="24"/>
          <w:szCs w:val="24"/>
        </w:rPr>
        <w:t>he special conditions and circumstances result less from the actions of the applicant, but more from the actions of the City’s staff.</w:t>
      </w:r>
    </w:p>
    <w:p w14:paraId="2698016A" w14:textId="77777777" w:rsidR="006A4F33" w:rsidRPr="006A4F33" w:rsidRDefault="006A4F33" w:rsidP="006A4F33">
      <w:pPr>
        <w:pStyle w:val="ListParagraph"/>
        <w:numPr>
          <w:ilvl w:val="0"/>
          <w:numId w:val="2"/>
        </w:numPr>
        <w:spacing w:after="0" w:line="240" w:lineRule="auto"/>
        <w:jc w:val="both"/>
        <w:rPr>
          <w:rFonts w:asciiTheme="majorHAnsi" w:hAnsiTheme="majorHAnsi"/>
          <w:sz w:val="24"/>
          <w:szCs w:val="24"/>
        </w:rPr>
      </w:pPr>
      <w:r w:rsidRPr="006A4F33">
        <w:rPr>
          <w:rFonts w:asciiTheme="majorHAnsi" w:hAnsiTheme="majorHAnsi"/>
          <w:i/>
          <w:sz w:val="24"/>
          <w:szCs w:val="24"/>
        </w:rPr>
        <w:t>That the proposed modification upholds the intent and spirit of the Ordinance by providing an equal or better standard of protection and aesthetic value than the strict requirement of the Ordinance from which the variance is sought</w:t>
      </w:r>
      <w:proofErr w:type="gramStart"/>
      <w:r w:rsidRPr="006A4F33">
        <w:rPr>
          <w:rFonts w:asciiTheme="majorHAnsi" w:hAnsiTheme="majorHAnsi"/>
          <w:i/>
          <w:sz w:val="24"/>
          <w:szCs w:val="24"/>
        </w:rPr>
        <w:t>.</w:t>
      </w:r>
      <w:r w:rsidRPr="006A4F33">
        <w:rPr>
          <w:rFonts w:asciiTheme="majorHAnsi" w:hAnsiTheme="majorHAnsi"/>
          <w:sz w:val="24"/>
          <w:szCs w:val="24"/>
        </w:rPr>
        <w:t xml:space="preserve">  </w:t>
      </w:r>
      <w:proofErr w:type="gramEnd"/>
      <w:r w:rsidRPr="006A4F33">
        <w:rPr>
          <w:rFonts w:asciiTheme="majorHAnsi" w:hAnsiTheme="majorHAnsi"/>
          <w:sz w:val="24"/>
          <w:szCs w:val="24"/>
        </w:rPr>
        <w:t>Granting the variance, allows the continuation of a unified design throughout the development as opposed to requiring the applicant to pursue a major jarring design change in the middle of the development, which meets the “equal to or better than” the Ordinance requirements.</w:t>
      </w:r>
    </w:p>
    <w:p w14:paraId="29C590D0" w14:textId="259DE2FF" w:rsidR="00C23086" w:rsidRDefault="00C23086" w:rsidP="006A4F33">
      <w:pPr>
        <w:jc w:val="both"/>
        <w:rPr>
          <w:rFonts w:asciiTheme="majorHAnsi" w:hAnsiTheme="majorHAnsi"/>
          <w:sz w:val="24"/>
          <w:szCs w:val="24"/>
        </w:rPr>
      </w:pPr>
      <w:r>
        <w:rPr>
          <w:rFonts w:asciiTheme="majorHAnsi" w:hAnsiTheme="majorHAnsi"/>
          <w:sz w:val="24"/>
          <w:szCs w:val="24"/>
        </w:rPr>
        <w:t xml:space="preserve">Commissioner </w:t>
      </w:r>
      <w:r w:rsidR="006A4F33">
        <w:rPr>
          <w:rFonts w:asciiTheme="majorHAnsi" w:hAnsiTheme="majorHAnsi"/>
          <w:sz w:val="24"/>
          <w:szCs w:val="24"/>
        </w:rPr>
        <w:t>Jordan</w:t>
      </w:r>
      <w:r>
        <w:rPr>
          <w:rFonts w:asciiTheme="majorHAnsi" w:hAnsiTheme="majorHAnsi"/>
          <w:sz w:val="24"/>
          <w:szCs w:val="24"/>
        </w:rPr>
        <w:t xml:space="preserve"> seconded the motion. The motion passed unanimously.</w:t>
      </w:r>
    </w:p>
    <w:p w14:paraId="46D3E7E4" w14:textId="77777777" w:rsidR="006A4F33" w:rsidRPr="00784644" w:rsidRDefault="006A4F33" w:rsidP="006A4F33">
      <w:pPr>
        <w:autoSpaceDE w:val="0"/>
        <w:autoSpaceDN w:val="0"/>
        <w:adjustRightInd w:val="0"/>
        <w:spacing w:after="0" w:line="240" w:lineRule="auto"/>
        <w:jc w:val="both"/>
        <w:rPr>
          <w:rFonts w:asciiTheme="majorHAnsi" w:hAnsiTheme="majorHAnsi" w:cs="Cambria"/>
          <w:sz w:val="24"/>
          <w:szCs w:val="24"/>
        </w:rPr>
      </w:pPr>
      <w:r w:rsidRPr="00784644">
        <w:rPr>
          <w:rFonts w:asciiTheme="majorHAnsi" w:hAnsiTheme="majorHAnsi" w:cs="Cambria"/>
          <w:sz w:val="24"/>
          <w:szCs w:val="24"/>
        </w:rPr>
        <w:t xml:space="preserve">Chairman Carter announced the following item: </w:t>
      </w:r>
    </w:p>
    <w:p w14:paraId="4A73EAB9" w14:textId="77777777" w:rsidR="006A4F33" w:rsidRPr="002F6E30" w:rsidRDefault="006A4F33" w:rsidP="006A4F33">
      <w:pPr>
        <w:autoSpaceDE w:val="0"/>
        <w:autoSpaceDN w:val="0"/>
        <w:adjustRightInd w:val="0"/>
        <w:spacing w:after="0" w:line="240" w:lineRule="auto"/>
        <w:jc w:val="both"/>
        <w:rPr>
          <w:rStyle w:val="normaltextrun1"/>
          <w:rFonts w:asciiTheme="majorHAnsi" w:hAnsiTheme="majorHAnsi" w:cs="Arial"/>
          <w:b/>
          <w:sz w:val="24"/>
          <w:szCs w:val="24"/>
        </w:rPr>
      </w:pPr>
    </w:p>
    <w:p w14:paraId="23DB0866" w14:textId="33439131" w:rsidR="003E73CB" w:rsidRDefault="006A4F33" w:rsidP="003E73CB">
      <w:pPr>
        <w:pStyle w:val="ListParagraph"/>
        <w:ind w:left="2160" w:hanging="1440"/>
        <w:jc w:val="both"/>
        <w:rPr>
          <w:rFonts w:asciiTheme="majorHAnsi" w:hAnsiTheme="majorHAnsi" w:cs="Times New Roman"/>
          <w:sz w:val="24"/>
          <w:szCs w:val="24"/>
        </w:rPr>
      </w:pPr>
      <w:r w:rsidRPr="002F6E30">
        <w:rPr>
          <w:rFonts w:asciiTheme="majorHAnsi" w:hAnsiTheme="majorHAnsi" w:cs="Cambria"/>
          <w:b/>
          <w:sz w:val="24"/>
          <w:szCs w:val="24"/>
        </w:rPr>
        <w:t xml:space="preserve">Item </w:t>
      </w:r>
      <w:r>
        <w:rPr>
          <w:rFonts w:asciiTheme="majorHAnsi" w:hAnsiTheme="majorHAnsi" w:cs="Cambria"/>
          <w:b/>
          <w:sz w:val="24"/>
          <w:szCs w:val="24"/>
        </w:rPr>
        <w:t>7</w:t>
      </w:r>
      <w:r w:rsidRPr="002F6E30">
        <w:rPr>
          <w:rFonts w:asciiTheme="majorHAnsi" w:hAnsiTheme="majorHAnsi" w:cs="Cambria"/>
          <w:b/>
          <w:sz w:val="24"/>
          <w:szCs w:val="24"/>
        </w:rPr>
        <w:t>:</w:t>
      </w:r>
      <w:r w:rsidRPr="002F6E30">
        <w:rPr>
          <w:rFonts w:asciiTheme="majorHAnsi" w:hAnsiTheme="majorHAnsi" w:cs="Times New Roman"/>
          <w:sz w:val="24"/>
          <w:szCs w:val="24"/>
        </w:rPr>
        <w:t xml:space="preserve"> </w:t>
      </w:r>
      <w:r w:rsidRPr="002F6E30">
        <w:rPr>
          <w:rFonts w:asciiTheme="majorHAnsi" w:hAnsiTheme="majorHAnsi" w:cs="Times New Roman"/>
          <w:sz w:val="24"/>
          <w:szCs w:val="24"/>
        </w:rPr>
        <w:tab/>
      </w:r>
      <w:r w:rsidRPr="002F6E30">
        <w:rPr>
          <w:rFonts w:asciiTheme="majorHAnsi" w:hAnsiTheme="majorHAnsi" w:cs="Times New Roman"/>
          <w:b/>
          <w:bCs/>
          <w:sz w:val="24"/>
          <w:szCs w:val="24"/>
        </w:rPr>
        <w:t>PL-158</w:t>
      </w:r>
      <w:r>
        <w:rPr>
          <w:rFonts w:asciiTheme="majorHAnsi" w:hAnsiTheme="majorHAnsi" w:cs="Times New Roman"/>
          <w:b/>
          <w:bCs/>
          <w:sz w:val="24"/>
          <w:szCs w:val="24"/>
        </w:rPr>
        <w:t>9</w:t>
      </w:r>
      <w:r w:rsidRPr="002F6E30">
        <w:rPr>
          <w:rFonts w:asciiTheme="majorHAnsi" w:hAnsiTheme="majorHAnsi" w:cs="Times New Roman"/>
          <w:sz w:val="24"/>
          <w:szCs w:val="24"/>
        </w:rPr>
        <w:t xml:space="preserve"> – </w:t>
      </w:r>
      <w:r w:rsidRPr="003E73CB">
        <w:rPr>
          <w:rFonts w:asciiTheme="majorHAnsi" w:hAnsiTheme="majorHAnsi" w:cs="Times New Roman"/>
          <w:bCs/>
          <w:sz w:val="24"/>
          <w:szCs w:val="24"/>
        </w:rPr>
        <w:t xml:space="preserve">Request for </w:t>
      </w:r>
      <w:r w:rsidR="003E73CB" w:rsidRPr="003E73CB">
        <w:rPr>
          <w:rFonts w:asciiTheme="majorHAnsi" w:hAnsiTheme="majorHAnsi" w:cs="Times New Roman"/>
          <w:sz w:val="24"/>
          <w:szCs w:val="24"/>
        </w:rPr>
        <w:t>Design Review Variance to allow the construction of additional parking serving the Hernando Baptist Church with the following modifications:  (1)  allow parking spaces 10’ wide by 18’ deep rather than the required 10’ x 20’ dimensions; (2)  allow two-way traffic aisles ranging in width from 21’ wide to 24’ wide rather than the required 25’ width; (3) allow elimination of the required concrete curb and gutter along the eastern boundary of the parking lot to allow for proper storm water drainage; and, allow elimination of the public sidewalk requirement along the E. South Street frontage of the new parking lot. The subject property is located on the south side of East Center Street and the north side of East South Street, west of Ice Plant Lane, and east of School Street, in Sections 13 and 18, Township 3 South, Ranges 7 and 8 West, currently zoned in the “O,” Office District and the “R-10,” Residential Single-Family District (Medium Density).  Ben Womble of Womble Engineering, representing the Hernando Baptist Church, the property-owner.</w:t>
      </w:r>
    </w:p>
    <w:p w14:paraId="4225D80C" w14:textId="77777777" w:rsidR="003E73CB" w:rsidRPr="003E73CB" w:rsidRDefault="003E73CB" w:rsidP="003E73CB">
      <w:pPr>
        <w:pStyle w:val="ListParagraph"/>
        <w:ind w:left="2160" w:hanging="1440"/>
        <w:jc w:val="both"/>
        <w:rPr>
          <w:rFonts w:asciiTheme="majorHAnsi" w:hAnsiTheme="majorHAnsi" w:cs="Times New Roman"/>
          <w:sz w:val="24"/>
          <w:szCs w:val="24"/>
        </w:rPr>
      </w:pPr>
    </w:p>
    <w:p w14:paraId="63AB20E3" w14:textId="77777777" w:rsidR="003E73CB" w:rsidRDefault="003E73CB" w:rsidP="006A4F33">
      <w:pPr>
        <w:jc w:val="both"/>
        <w:rPr>
          <w:rFonts w:asciiTheme="majorHAnsi" w:hAnsiTheme="majorHAnsi" w:cs="Times New Roman"/>
          <w:bCs/>
          <w:sz w:val="24"/>
          <w:szCs w:val="24"/>
        </w:rPr>
      </w:pPr>
      <w:r>
        <w:rPr>
          <w:rFonts w:asciiTheme="majorHAnsi" w:hAnsiTheme="majorHAnsi" w:cs="Times New Roman"/>
          <w:bCs/>
          <w:sz w:val="24"/>
          <w:szCs w:val="24"/>
        </w:rPr>
        <w:t>Ms. Cobbs presented the application to the commission. The commission had no questions for Ms. Cobbs.</w:t>
      </w:r>
    </w:p>
    <w:p w14:paraId="2BD13FF3" w14:textId="6DA1746B" w:rsidR="006A4F33" w:rsidRDefault="003E73CB" w:rsidP="006A4F33">
      <w:pPr>
        <w:jc w:val="both"/>
        <w:rPr>
          <w:rFonts w:asciiTheme="majorHAnsi" w:hAnsiTheme="majorHAnsi" w:cs="Times New Roman"/>
          <w:bCs/>
          <w:sz w:val="24"/>
          <w:szCs w:val="24"/>
        </w:rPr>
      </w:pPr>
      <w:r>
        <w:rPr>
          <w:rFonts w:asciiTheme="majorHAnsi" w:hAnsiTheme="majorHAnsi" w:cs="Times New Roman"/>
          <w:bCs/>
          <w:sz w:val="24"/>
          <w:szCs w:val="24"/>
        </w:rPr>
        <w:lastRenderedPageBreak/>
        <w:t xml:space="preserve">Mr. Jared Darby was present to represent the application. He stated that the church </w:t>
      </w:r>
      <w:r w:rsidR="00DB4B7D">
        <w:rPr>
          <w:rFonts w:asciiTheme="majorHAnsi" w:hAnsiTheme="majorHAnsi" w:cs="Times New Roman"/>
          <w:bCs/>
          <w:sz w:val="24"/>
          <w:szCs w:val="24"/>
        </w:rPr>
        <w:t>needs</w:t>
      </w:r>
      <w:r>
        <w:rPr>
          <w:rFonts w:asciiTheme="majorHAnsi" w:hAnsiTheme="majorHAnsi" w:cs="Times New Roman"/>
          <w:bCs/>
          <w:sz w:val="24"/>
          <w:szCs w:val="24"/>
        </w:rPr>
        <w:t xml:space="preserve"> additional parking for the congregation. They are requesting to remove the curb, reposition the sidewalk, allow 10 x 18 parking spaces, and reduce the traffic aisle from the required </w:t>
      </w:r>
      <w:proofErr w:type="gramStart"/>
      <w:r>
        <w:rPr>
          <w:rFonts w:asciiTheme="majorHAnsi" w:hAnsiTheme="majorHAnsi" w:cs="Times New Roman"/>
          <w:bCs/>
          <w:sz w:val="24"/>
          <w:szCs w:val="24"/>
        </w:rPr>
        <w:t>25</w:t>
      </w:r>
      <w:proofErr w:type="gramEnd"/>
      <w:r>
        <w:rPr>
          <w:rFonts w:asciiTheme="majorHAnsi" w:hAnsiTheme="majorHAnsi" w:cs="Times New Roman"/>
          <w:bCs/>
          <w:sz w:val="24"/>
          <w:szCs w:val="24"/>
        </w:rPr>
        <w:t xml:space="preserve">’ to 21’ and 24 </w:t>
      </w:r>
      <w:r w:rsidR="00DB4B7D">
        <w:rPr>
          <w:rFonts w:asciiTheme="majorHAnsi" w:hAnsiTheme="majorHAnsi" w:cs="Times New Roman"/>
          <w:bCs/>
          <w:sz w:val="24"/>
          <w:szCs w:val="24"/>
        </w:rPr>
        <w:t>‘wide</w:t>
      </w:r>
      <w:r>
        <w:rPr>
          <w:rFonts w:asciiTheme="majorHAnsi" w:hAnsiTheme="majorHAnsi" w:cs="Times New Roman"/>
          <w:bCs/>
          <w:sz w:val="24"/>
          <w:szCs w:val="24"/>
        </w:rPr>
        <w:t xml:space="preserve">. </w:t>
      </w:r>
    </w:p>
    <w:p w14:paraId="38834232" w14:textId="1175BDEB" w:rsidR="003E73CB" w:rsidRDefault="0045049D" w:rsidP="006A4F33">
      <w:pPr>
        <w:jc w:val="both"/>
        <w:rPr>
          <w:rFonts w:asciiTheme="majorHAnsi" w:hAnsiTheme="majorHAnsi" w:cs="Times New Roman"/>
          <w:bCs/>
          <w:sz w:val="24"/>
          <w:szCs w:val="24"/>
        </w:rPr>
      </w:pPr>
      <w:r>
        <w:rPr>
          <w:rFonts w:asciiTheme="majorHAnsi" w:hAnsiTheme="majorHAnsi" w:cs="Times New Roman"/>
          <w:bCs/>
          <w:sz w:val="24"/>
          <w:szCs w:val="24"/>
        </w:rPr>
        <w:t xml:space="preserve">Commissioner Jordan asked if the sidewalk </w:t>
      </w:r>
      <w:proofErr w:type="gramStart"/>
      <w:r>
        <w:rPr>
          <w:rFonts w:asciiTheme="majorHAnsi" w:hAnsiTheme="majorHAnsi" w:cs="Times New Roman"/>
          <w:bCs/>
          <w:sz w:val="24"/>
          <w:szCs w:val="24"/>
        </w:rPr>
        <w:t>is required</w:t>
      </w:r>
      <w:proofErr w:type="gramEnd"/>
      <w:r>
        <w:rPr>
          <w:rFonts w:asciiTheme="majorHAnsi" w:hAnsiTheme="majorHAnsi" w:cs="Times New Roman"/>
          <w:bCs/>
          <w:sz w:val="24"/>
          <w:szCs w:val="24"/>
        </w:rPr>
        <w:t xml:space="preserve">. Mr. Darby stated that it </w:t>
      </w:r>
      <w:proofErr w:type="gramStart"/>
      <w:r>
        <w:rPr>
          <w:rFonts w:asciiTheme="majorHAnsi" w:hAnsiTheme="majorHAnsi" w:cs="Times New Roman"/>
          <w:bCs/>
          <w:sz w:val="24"/>
          <w:szCs w:val="24"/>
        </w:rPr>
        <w:t xml:space="preserve">was </w:t>
      </w:r>
      <w:r w:rsidR="00DB4B7D">
        <w:rPr>
          <w:rFonts w:asciiTheme="majorHAnsi" w:hAnsiTheme="majorHAnsi" w:cs="Times New Roman"/>
          <w:bCs/>
          <w:sz w:val="24"/>
          <w:szCs w:val="24"/>
        </w:rPr>
        <w:t>required</w:t>
      </w:r>
      <w:proofErr w:type="gramEnd"/>
      <w:r w:rsidR="00DB4B7D">
        <w:rPr>
          <w:rFonts w:asciiTheme="majorHAnsi" w:hAnsiTheme="majorHAnsi" w:cs="Times New Roman"/>
          <w:bCs/>
          <w:sz w:val="24"/>
          <w:szCs w:val="24"/>
        </w:rPr>
        <w:t>,</w:t>
      </w:r>
      <w:r>
        <w:rPr>
          <w:rFonts w:asciiTheme="majorHAnsi" w:hAnsiTheme="majorHAnsi" w:cs="Times New Roman"/>
          <w:bCs/>
          <w:sz w:val="24"/>
          <w:szCs w:val="24"/>
        </w:rPr>
        <w:t xml:space="preserve"> and they are requesting to move the sidewalk from the required area on the south side to the north side. This would provide better pedestrian access and connectivity. </w:t>
      </w:r>
    </w:p>
    <w:p w14:paraId="08ED7B1E" w14:textId="121264DD" w:rsidR="0045049D" w:rsidRDefault="0045049D" w:rsidP="006A4F33">
      <w:pPr>
        <w:jc w:val="both"/>
        <w:rPr>
          <w:rFonts w:asciiTheme="majorHAnsi" w:hAnsiTheme="majorHAnsi" w:cs="Times New Roman"/>
          <w:bCs/>
          <w:sz w:val="24"/>
          <w:szCs w:val="24"/>
        </w:rPr>
      </w:pPr>
      <w:r>
        <w:rPr>
          <w:rFonts w:asciiTheme="majorHAnsi" w:hAnsiTheme="majorHAnsi" w:cs="Times New Roman"/>
          <w:bCs/>
          <w:sz w:val="24"/>
          <w:szCs w:val="24"/>
        </w:rPr>
        <w:t xml:space="preserve">Commissioner Carter asked about any drainage concerns. Mr. Ben Womble came forward, also representing the application. He said that he met with the city engineer and discussed </w:t>
      </w:r>
      <w:proofErr w:type="gramStart"/>
      <w:r>
        <w:rPr>
          <w:rFonts w:asciiTheme="majorHAnsi" w:hAnsiTheme="majorHAnsi" w:cs="Times New Roman"/>
          <w:bCs/>
          <w:sz w:val="24"/>
          <w:szCs w:val="24"/>
        </w:rPr>
        <w:t>many</w:t>
      </w:r>
      <w:proofErr w:type="gramEnd"/>
      <w:r>
        <w:rPr>
          <w:rFonts w:asciiTheme="majorHAnsi" w:hAnsiTheme="majorHAnsi" w:cs="Times New Roman"/>
          <w:bCs/>
          <w:sz w:val="24"/>
          <w:szCs w:val="24"/>
        </w:rPr>
        <w:t xml:space="preserve"> possibilities which include improved swells and berms.</w:t>
      </w:r>
    </w:p>
    <w:p w14:paraId="66B41E44" w14:textId="2411E748" w:rsidR="0045049D" w:rsidRDefault="0045049D" w:rsidP="006A4F33">
      <w:pPr>
        <w:jc w:val="both"/>
        <w:rPr>
          <w:rFonts w:asciiTheme="majorHAnsi" w:hAnsiTheme="majorHAnsi" w:cs="Times New Roman"/>
          <w:bCs/>
          <w:sz w:val="24"/>
          <w:szCs w:val="24"/>
        </w:rPr>
      </w:pPr>
      <w:r>
        <w:rPr>
          <w:rFonts w:asciiTheme="majorHAnsi" w:hAnsiTheme="majorHAnsi" w:cs="Times New Roman"/>
          <w:bCs/>
          <w:sz w:val="24"/>
          <w:szCs w:val="24"/>
        </w:rPr>
        <w:t xml:space="preserve">Commissioner Carter then asked of there are any restrictions on the number of parking spaces required. Mr. Page stated that the ordinance requires </w:t>
      </w:r>
      <w:proofErr w:type="gramStart"/>
      <w:r>
        <w:rPr>
          <w:rFonts w:asciiTheme="majorHAnsi" w:hAnsiTheme="majorHAnsi" w:cs="Times New Roman"/>
          <w:bCs/>
          <w:sz w:val="24"/>
          <w:szCs w:val="24"/>
        </w:rPr>
        <w:t>1</w:t>
      </w:r>
      <w:proofErr w:type="gramEnd"/>
      <w:r>
        <w:rPr>
          <w:rFonts w:asciiTheme="majorHAnsi" w:hAnsiTheme="majorHAnsi" w:cs="Times New Roman"/>
          <w:bCs/>
          <w:sz w:val="24"/>
          <w:szCs w:val="24"/>
        </w:rPr>
        <w:t xml:space="preserve"> space per 4 seats. </w:t>
      </w:r>
    </w:p>
    <w:p w14:paraId="158F2A7E" w14:textId="77777777" w:rsidR="006A4F33" w:rsidRPr="00CE58F0" w:rsidRDefault="006A4F33" w:rsidP="006A4F33">
      <w:pPr>
        <w:autoSpaceDE w:val="0"/>
        <w:autoSpaceDN w:val="0"/>
        <w:adjustRightInd w:val="0"/>
        <w:spacing w:after="120" w:line="240" w:lineRule="auto"/>
        <w:jc w:val="both"/>
        <w:rPr>
          <w:rFonts w:asciiTheme="majorHAnsi" w:hAnsiTheme="majorHAnsi" w:cs="Times New Roman"/>
          <w:bCs/>
          <w:sz w:val="24"/>
          <w:szCs w:val="24"/>
        </w:rPr>
      </w:pPr>
      <w:r w:rsidRPr="00784644">
        <w:rPr>
          <w:rFonts w:asciiTheme="majorHAnsi" w:hAnsiTheme="majorHAnsi" w:cs="Times New Roman"/>
          <w:bCs/>
          <w:sz w:val="24"/>
          <w:szCs w:val="24"/>
        </w:rPr>
        <w:t>Commissioner Carter</w:t>
      </w:r>
      <w:r>
        <w:rPr>
          <w:rFonts w:asciiTheme="majorHAnsi" w:hAnsiTheme="majorHAnsi" w:cs="Times New Roman"/>
          <w:bCs/>
          <w:sz w:val="24"/>
          <w:szCs w:val="24"/>
        </w:rPr>
        <w:t xml:space="preserve"> </w:t>
      </w:r>
      <w:r w:rsidRPr="00784644">
        <w:rPr>
          <w:rFonts w:asciiTheme="majorHAnsi" w:hAnsiTheme="majorHAnsi" w:cs="Times New Roman"/>
          <w:bCs/>
          <w:sz w:val="24"/>
          <w:szCs w:val="24"/>
        </w:rPr>
        <w:t>asked if there was anyone present to speak for or against the application.</w:t>
      </w:r>
      <w:r>
        <w:rPr>
          <w:rFonts w:asciiTheme="majorHAnsi" w:hAnsiTheme="majorHAnsi" w:cs="Times New Roman"/>
          <w:bCs/>
          <w:sz w:val="24"/>
          <w:szCs w:val="24"/>
        </w:rPr>
        <w:t xml:space="preserve"> There was no one. </w:t>
      </w:r>
    </w:p>
    <w:p w14:paraId="403C6704" w14:textId="04346104" w:rsidR="00CE58F0" w:rsidRDefault="006A4F33" w:rsidP="00CE58F0">
      <w:pPr>
        <w:spacing w:after="0" w:line="240" w:lineRule="auto"/>
        <w:contextualSpacing/>
        <w:jc w:val="both"/>
        <w:rPr>
          <w:rFonts w:asciiTheme="majorHAnsi" w:hAnsiTheme="majorHAnsi"/>
          <w:sz w:val="24"/>
          <w:szCs w:val="24"/>
        </w:rPr>
      </w:pPr>
      <w:r w:rsidRPr="00CE58F0">
        <w:rPr>
          <w:rFonts w:asciiTheme="majorHAnsi" w:hAnsiTheme="majorHAnsi" w:cs="Times New Roman"/>
          <w:bCs/>
          <w:sz w:val="24"/>
          <w:szCs w:val="24"/>
        </w:rPr>
        <w:t xml:space="preserve">Commissioner Skeen made </w:t>
      </w:r>
      <w:r w:rsidRPr="00CE58F0">
        <w:rPr>
          <w:rFonts w:asciiTheme="majorHAnsi" w:hAnsiTheme="majorHAnsi"/>
          <w:sz w:val="24"/>
          <w:szCs w:val="24"/>
        </w:rPr>
        <w:t xml:space="preserve">a </w:t>
      </w:r>
      <w:r w:rsidR="00CE58F0" w:rsidRPr="00CE58F0">
        <w:rPr>
          <w:rFonts w:asciiTheme="majorHAnsi" w:hAnsiTheme="majorHAnsi"/>
          <w:sz w:val="24"/>
          <w:szCs w:val="24"/>
        </w:rPr>
        <w:t xml:space="preserve">motion </w:t>
      </w:r>
      <w:r w:rsidRPr="00CE58F0">
        <w:rPr>
          <w:rFonts w:asciiTheme="majorHAnsi" w:hAnsiTheme="majorHAnsi"/>
          <w:sz w:val="24"/>
          <w:szCs w:val="24"/>
        </w:rPr>
        <w:t xml:space="preserve">to </w:t>
      </w:r>
      <w:r w:rsidR="00CE58F0" w:rsidRPr="00CE58F0">
        <w:rPr>
          <w:rFonts w:asciiTheme="majorHAnsi" w:hAnsiTheme="majorHAnsi"/>
          <w:b/>
          <w:sz w:val="24"/>
          <w:szCs w:val="24"/>
        </w:rPr>
        <w:t>approve</w:t>
      </w:r>
      <w:r w:rsidR="00CE58F0" w:rsidRPr="00CE58F0">
        <w:rPr>
          <w:rFonts w:asciiTheme="majorHAnsi" w:hAnsiTheme="majorHAnsi"/>
          <w:sz w:val="24"/>
          <w:szCs w:val="24"/>
        </w:rPr>
        <w:t xml:space="preserve"> a Design Review Variance by Mr. Ben Womble of Womble Engineering, on behalf of Hernando Baptist Church, to allow construction of additional parking with the following modifications: (1) allow parking spaces 10’ wide by 18’ deep; (2) allow two-way traffic aisles ranging in width from 21’ wide to 24’ wide; (3) allow elimination of continuous curb and gutter along the eastern boundary of the parking lot; and, (4) allow elimination of the public sidewalk requirement along East South Street for the subject property located on the south side of East Center Street, the north side of East South Street, west of Ice Plant Lane and east of School Street in Sections 13 and 18, Township 3 South, Ranges 7 and 8 West, based upon the following findings:</w:t>
      </w:r>
    </w:p>
    <w:p w14:paraId="687A9132" w14:textId="77777777" w:rsidR="00CE58F0" w:rsidRPr="00CE58F0" w:rsidRDefault="00CE58F0" w:rsidP="00CE58F0">
      <w:pPr>
        <w:spacing w:after="0" w:line="240" w:lineRule="auto"/>
        <w:contextualSpacing/>
        <w:jc w:val="both"/>
        <w:rPr>
          <w:rFonts w:asciiTheme="majorHAnsi" w:hAnsiTheme="majorHAnsi"/>
          <w:sz w:val="24"/>
          <w:szCs w:val="24"/>
        </w:rPr>
      </w:pPr>
    </w:p>
    <w:p w14:paraId="6848DE71" w14:textId="31504F47" w:rsidR="00CE58F0" w:rsidRDefault="00CE58F0" w:rsidP="00CD7D0B">
      <w:pPr>
        <w:pStyle w:val="ListParagraph"/>
        <w:numPr>
          <w:ilvl w:val="0"/>
          <w:numId w:val="40"/>
        </w:numPr>
        <w:spacing w:after="0" w:line="240" w:lineRule="auto"/>
        <w:jc w:val="both"/>
        <w:rPr>
          <w:rFonts w:asciiTheme="majorHAnsi" w:hAnsiTheme="majorHAnsi"/>
          <w:sz w:val="24"/>
          <w:szCs w:val="24"/>
        </w:rPr>
      </w:pPr>
      <w:bookmarkStart w:id="8" w:name="_Hlk95230355"/>
      <w:r w:rsidRPr="00CD7D0B">
        <w:rPr>
          <w:rFonts w:asciiTheme="majorHAnsi" w:hAnsiTheme="majorHAnsi"/>
          <w:i/>
          <w:sz w:val="24"/>
          <w:szCs w:val="24"/>
        </w:rPr>
        <w:t xml:space="preserve">That the special conditions and circumstances that exist are peculiar to the land, structures, or buildings involved, and are not </w:t>
      </w:r>
      <w:proofErr w:type="gramStart"/>
      <w:r w:rsidRPr="00CD7D0B">
        <w:rPr>
          <w:rFonts w:asciiTheme="majorHAnsi" w:hAnsiTheme="majorHAnsi"/>
          <w:i/>
          <w:sz w:val="24"/>
          <w:szCs w:val="24"/>
        </w:rPr>
        <w:t>generally applicable</w:t>
      </w:r>
      <w:proofErr w:type="gramEnd"/>
      <w:r w:rsidRPr="00CD7D0B">
        <w:rPr>
          <w:rFonts w:asciiTheme="majorHAnsi" w:hAnsiTheme="majorHAnsi"/>
          <w:i/>
          <w:sz w:val="24"/>
          <w:szCs w:val="24"/>
        </w:rPr>
        <w:t xml:space="preserve"> to other lands, structures, or buildings in the same district.</w:t>
      </w:r>
      <w:r w:rsidRPr="00CD7D0B">
        <w:rPr>
          <w:rFonts w:asciiTheme="majorHAnsi" w:hAnsiTheme="majorHAnsi"/>
          <w:sz w:val="24"/>
          <w:szCs w:val="24"/>
        </w:rPr>
        <w:t xml:space="preserve">  </w:t>
      </w:r>
    </w:p>
    <w:p w14:paraId="70FE21A5" w14:textId="77777777" w:rsidR="00AB1278" w:rsidRPr="00CD7D0B" w:rsidRDefault="00AB1278" w:rsidP="00AB1278">
      <w:pPr>
        <w:pStyle w:val="ListParagraph"/>
        <w:spacing w:after="0" w:line="240" w:lineRule="auto"/>
        <w:ind w:left="1080"/>
        <w:jc w:val="both"/>
        <w:rPr>
          <w:rFonts w:asciiTheme="majorHAnsi" w:hAnsiTheme="majorHAnsi"/>
          <w:sz w:val="24"/>
          <w:szCs w:val="24"/>
        </w:rPr>
      </w:pPr>
    </w:p>
    <w:bookmarkEnd w:id="8"/>
    <w:p w14:paraId="2B596FDD" w14:textId="77777777" w:rsidR="00CD7D0B" w:rsidRDefault="00CE58F0" w:rsidP="00CE58F0">
      <w:pPr>
        <w:ind w:left="720"/>
        <w:jc w:val="both"/>
        <w:rPr>
          <w:rFonts w:asciiTheme="majorHAnsi" w:hAnsiTheme="majorHAnsi"/>
          <w:sz w:val="24"/>
          <w:szCs w:val="24"/>
        </w:rPr>
      </w:pPr>
      <w:r w:rsidRPr="00CE58F0">
        <w:rPr>
          <w:rFonts w:asciiTheme="majorHAnsi" w:hAnsiTheme="majorHAnsi"/>
          <w:b/>
          <w:bCs/>
          <w:sz w:val="24"/>
          <w:szCs w:val="24"/>
        </w:rPr>
        <w:t>Modification of Parking Stall Dimensions and Aisle Width Reduction</w:t>
      </w:r>
      <w:r w:rsidRPr="00CE58F0">
        <w:rPr>
          <w:rFonts w:asciiTheme="majorHAnsi" w:hAnsiTheme="majorHAnsi"/>
          <w:sz w:val="24"/>
          <w:szCs w:val="24"/>
        </w:rPr>
        <w:t xml:space="preserve"> - As with most urban cores parking is at a premium. Hernando Baptist is no different. Located in an urban core it is difficult to maximize parking in a limited space. Unlike new construction development, which is often associated with larger parcels where traditional parking dimensions are not space restrictive, Hernando Baptist </w:t>
      </w:r>
      <w:proofErr w:type="gramStart"/>
      <w:r w:rsidRPr="00CE58F0">
        <w:rPr>
          <w:rFonts w:asciiTheme="majorHAnsi" w:hAnsiTheme="majorHAnsi"/>
          <w:sz w:val="24"/>
          <w:szCs w:val="24"/>
        </w:rPr>
        <w:t>is confined</w:t>
      </w:r>
      <w:proofErr w:type="gramEnd"/>
      <w:r w:rsidRPr="00CE58F0">
        <w:rPr>
          <w:rFonts w:asciiTheme="majorHAnsi" w:hAnsiTheme="majorHAnsi"/>
          <w:sz w:val="24"/>
          <w:szCs w:val="24"/>
        </w:rPr>
        <w:t xml:space="preserve"> to infill development along residential streets. A slight reduction in aisle widths and an alteration for stall dimensions would allow the church to maximize the number of parking stalls available to the public.</w:t>
      </w:r>
    </w:p>
    <w:p w14:paraId="54BEB0BC" w14:textId="77777777" w:rsidR="00CD7D0B" w:rsidRDefault="00CE58F0" w:rsidP="00CE58F0">
      <w:pPr>
        <w:ind w:left="720"/>
        <w:jc w:val="both"/>
        <w:rPr>
          <w:rFonts w:asciiTheme="majorHAnsi" w:hAnsiTheme="majorHAnsi"/>
          <w:sz w:val="24"/>
          <w:szCs w:val="24"/>
        </w:rPr>
      </w:pPr>
      <w:r w:rsidRPr="00CE58F0">
        <w:rPr>
          <w:rFonts w:asciiTheme="majorHAnsi" w:hAnsiTheme="majorHAnsi"/>
          <w:b/>
          <w:bCs/>
          <w:sz w:val="24"/>
          <w:szCs w:val="24"/>
        </w:rPr>
        <w:t>Continuous Curb Exception</w:t>
      </w:r>
      <w:r w:rsidRPr="00CE58F0">
        <w:rPr>
          <w:rFonts w:asciiTheme="majorHAnsi" w:hAnsiTheme="majorHAnsi"/>
          <w:sz w:val="24"/>
          <w:szCs w:val="24"/>
        </w:rPr>
        <w:t xml:space="preserve"> - When continuous curb and gutter </w:t>
      </w:r>
      <w:proofErr w:type="gramStart"/>
      <w:r w:rsidRPr="00CE58F0">
        <w:rPr>
          <w:rFonts w:asciiTheme="majorHAnsi" w:hAnsiTheme="majorHAnsi"/>
          <w:sz w:val="24"/>
          <w:szCs w:val="24"/>
        </w:rPr>
        <w:t>is required</w:t>
      </w:r>
      <w:proofErr w:type="gramEnd"/>
      <w:r w:rsidRPr="00CE58F0">
        <w:rPr>
          <w:rFonts w:asciiTheme="majorHAnsi" w:hAnsiTheme="majorHAnsi"/>
          <w:sz w:val="24"/>
          <w:szCs w:val="24"/>
        </w:rPr>
        <w:t xml:space="preserve">, storm water is typically collected by curb inlets and conveyed to the storm sewer system via </w:t>
      </w:r>
      <w:r w:rsidRPr="00CE58F0">
        <w:rPr>
          <w:rFonts w:asciiTheme="majorHAnsi" w:hAnsiTheme="majorHAnsi"/>
          <w:sz w:val="24"/>
          <w:szCs w:val="24"/>
        </w:rPr>
        <w:lastRenderedPageBreak/>
        <w:t xml:space="preserve">underground infrastructure. The Hernando Baptist Church site is unique in that it is situated at the top of a ridge and no public sub-surface drainage network is available. As a result, storm water sheet flows across the property where it </w:t>
      </w:r>
      <w:proofErr w:type="gramStart"/>
      <w:r w:rsidRPr="00CE58F0">
        <w:rPr>
          <w:rFonts w:asciiTheme="majorHAnsi" w:hAnsiTheme="majorHAnsi"/>
          <w:sz w:val="24"/>
          <w:szCs w:val="24"/>
        </w:rPr>
        <w:t>is collected</w:t>
      </w:r>
      <w:proofErr w:type="gramEnd"/>
      <w:r w:rsidRPr="00CE58F0">
        <w:rPr>
          <w:rFonts w:asciiTheme="majorHAnsi" w:hAnsiTheme="majorHAnsi"/>
          <w:sz w:val="24"/>
          <w:szCs w:val="24"/>
        </w:rPr>
        <w:t xml:space="preserve"> by swales that exit the property at grade. Elimination of the curb along the eastern portion of the parking lot will allow storm water to maintain its current sheet flow pattern into improved drainage swales. Addition of curb in these areas would require intermittent curb openings creating concentrated flows which contribute to channel erosion and scour.</w:t>
      </w:r>
    </w:p>
    <w:p w14:paraId="2322E868" w14:textId="328F08F2" w:rsidR="00CE58F0" w:rsidRPr="00CE58F0" w:rsidRDefault="00CE58F0" w:rsidP="00CD7D0B">
      <w:pPr>
        <w:ind w:left="720"/>
        <w:jc w:val="both"/>
        <w:rPr>
          <w:rFonts w:asciiTheme="majorHAnsi" w:hAnsiTheme="majorHAnsi"/>
          <w:sz w:val="24"/>
          <w:szCs w:val="24"/>
        </w:rPr>
      </w:pPr>
      <w:r w:rsidRPr="00CE58F0">
        <w:rPr>
          <w:rFonts w:asciiTheme="majorHAnsi" w:hAnsiTheme="majorHAnsi"/>
          <w:b/>
          <w:bCs/>
          <w:sz w:val="24"/>
          <w:szCs w:val="24"/>
        </w:rPr>
        <w:t>Sidewalk Requirement Compromise</w:t>
      </w:r>
      <w:r w:rsidRPr="00CE58F0">
        <w:rPr>
          <w:rFonts w:asciiTheme="majorHAnsi" w:hAnsiTheme="majorHAnsi"/>
          <w:sz w:val="24"/>
          <w:szCs w:val="24"/>
        </w:rPr>
        <w:t xml:space="preserve"> - The design regulations require sidewalk to </w:t>
      </w:r>
      <w:proofErr w:type="gramStart"/>
      <w:r w:rsidRPr="00CE58F0">
        <w:rPr>
          <w:rFonts w:asciiTheme="majorHAnsi" w:hAnsiTheme="majorHAnsi"/>
          <w:sz w:val="24"/>
          <w:szCs w:val="24"/>
        </w:rPr>
        <w:t>be installed</w:t>
      </w:r>
      <w:proofErr w:type="gramEnd"/>
      <w:r w:rsidRPr="00CE58F0">
        <w:rPr>
          <w:rFonts w:asciiTheme="majorHAnsi" w:hAnsiTheme="majorHAnsi"/>
          <w:sz w:val="24"/>
          <w:szCs w:val="24"/>
        </w:rPr>
        <w:t xml:space="preserve"> along all improved portions of the new proposed parking lot. The parking lot as it exists now does not have any sidewalks. </w:t>
      </w:r>
      <w:proofErr w:type="gramStart"/>
      <w:r w:rsidRPr="00CE58F0">
        <w:rPr>
          <w:rFonts w:asciiTheme="majorHAnsi" w:hAnsiTheme="majorHAnsi"/>
          <w:sz w:val="24"/>
          <w:szCs w:val="24"/>
        </w:rPr>
        <w:t>Many</w:t>
      </w:r>
      <w:proofErr w:type="gramEnd"/>
      <w:r w:rsidRPr="00CE58F0">
        <w:rPr>
          <w:rFonts w:asciiTheme="majorHAnsi" w:hAnsiTheme="majorHAnsi"/>
          <w:sz w:val="24"/>
          <w:szCs w:val="24"/>
        </w:rPr>
        <w:t xml:space="preserve"> of the older commercial buildings and residential areas are without sidewalks in the downtown area. Recent infill development at locations facing similar challenges within the City do not have sidewalks that cover the length of the improved properties.</w:t>
      </w:r>
    </w:p>
    <w:p w14:paraId="0D3AA531" w14:textId="09A67FE5" w:rsidR="00CE58F0" w:rsidRPr="00CD7D0B" w:rsidRDefault="00CE58F0" w:rsidP="00CD7D0B">
      <w:pPr>
        <w:pStyle w:val="ListParagraph"/>
        <w:numPr>
          <w:ilvl w:val="0"/>
          <w:numId w:val="40"/>
        </w:numPr>
        <w:spacing w:after="0" w:line="240" w:lineRule="auto"/>
        <w:jc w:val="both"/>
        <w:rPr>
          <w:rFonts w:asciiTheme="majorHAnsi" w:hAnsiTheme="majorHAnsi"/>
          <w:i/>
          <w:sz w:val="24"/>
          <w:szCs w:val="24"/>
        </w:rPr>
      </w:pPr>
      <w:bookmarkStart w:id="9" w:name="_Hlk95230901"/>
      <w:r w:rsidRPr="00CD7D0B">
        <w:rPr>
          <w:rFonts w:asciiTheme="majorHAnsi" w:hAnsiTheme="majorHAnsi"/>
          <w:i/>
          <w:sz w:val="24"/>
          <w:szCs w:val="24"/>
        </w:rPr>
        <w:t>That the literal enforcement of the provisions of these standards would deprive the applicant of rights commonly enjoyed by other properties within the same district and would not confer on the applicant any special privilege that is otherwise denied to other properties in the same district</w:t>
      </w:r>
      <w:proofErr w:type="gramStart"/>
      <w:r w:rsidRPr="00CD7D0B">
        <w:rPr>
          <w:rFonts w:asciiTheme="majorHAnsi" w:hAnsiTheme="majorHAnsi"/>
          <w:i/>
          <w:sz w:val="24"/>
          <w:szCs w:val="24"/>
        </w:rPr>
        <w:t xml:space="preserve">.  </w:t>
      </w:r>
      <w:proofErr w:type="gramEnd"/>
    </w:p>
    <w:bookmarkEnd w:id="9"/>
    <w:p w14:paraId="1DE00040" w14:textId="77777777" w:rsidR="00CE58F0" w:rsidRPr="00CE58F0" w:rsidRDefault="00CE58F0" w:rsidP="00CE58F0">
      <w:pPr>
        <w:ind w:left="1080"/>
        <w:contextualSpacing/>
        <w:jc w:val="both"/>
        <w:rPr>
          <w:rFonts w:asciiTheme="majorHAnsi" w:hAnsiTheme="majorHAnsi"/>
          <w:iCs/>
          <w:sz w:val="24"/>
          <w:szCs w:val="24"/>
        </w:rPr>
      </w:pPr>
    </w:p>
    <w:p w14:paraId="3D0B352A" w14:textId="77777777" w:rsidR="00CD7D0B" w:rsidRDefault="00CE58F0" w:rsidP="00CE58F0">
      <w:pPr>
        <w:ind w:left="720"/>
        <w:jc w:val="both"/>
        <w:rPr>
          <w:rFonts w:asciiTheme="majorHAnsi" w:hAnsiTheme="majorHAnsi"/>
          <w:sz w:val="24"/>
          <w:szCs w:val="24"/>
        </w:rPr>
      </w:pPr>
      <w:r w:rsidRPr="00CE58F0">
        <w:rPr>
          <w:rFonts w:asciiTheme="majorHAnsi" w:hAnsiTheme="majorHAnsi"/>
          <w:b/>
          <w:bCs/>
          <w:sz w:val="24"/>
          <w:szCs w:val="24"/>
        </w:rPr>
        <w:t>Modification of Parking Stall Dimensions and Aisle Width Reduction</w:t>
      </w:r>
      <w:r w:rsidRPr="00CE58F0">
        <w:rPr>
          <w:rFonts w:asciiTheme="majorHAnsi" w:hAnsiTheme="majorHAnsi"/>
          <w:sz w:val="24"/>
          <w:szCs w:val="24"/>
        </w:rPr>
        <w:t xml:space="preserve"> - Most parking variance requests are for a reduction of required stalls. In this case, Hernando Baptist is requesting an alteration to the required parking stall dimensions and aisle widths </w:t>
      </w:r>
      <w:proofErr w:type="gramStart"/>
      <w:r w:rsidRPr="00CE58F0">
        <w:rPr>
          <w:rFonts w:asciiTheme="majorHAnsi" w:hAnsiTheme="majorHAnsi"/>
          <w:sz w:val="24"/>
          <w:szCs w:val="24"/>
        </w:rPr>
        <w:t>in order to</w:t>
      </w:r>
      <w:proofErr w:type="gramEnd"/>
      <w:r w:rsidRPr="00CE58F0">
        <w:rPr>
          <w:rFonts w:asciiTheme="majorHAnsi" w:hAnsiTheme="majorHAnsi"/>
          <w:sz w:val="24"/>
          <w:szCs w:val="24"/>
        </w:rPr>
        <w:t xml:space="preserve"> increase the total spaces available for on campus parking by approximately 65 spaces. Requested alterations would improve access at points of ingress/egress as well as traffic circulation.</w:t>
      </w:r>
    </w:p>
    <w:p w14:paraId="59F63BBB" w14:textId="2017685B" w:rsidR="00CE58F0" w:rsidRPr="00CE58F0" w:rsidRDefault="00CE58F0" w:rsidP="00CE58F0">
      <w:pPr>
        <w:ind w:left="720"/>
        <w:jc w:val="both"/>
        <w:rPr>
          <w:rFonts w:asciiTheme="majorHAnsi" w:hAnsiTheme="majorHAnsi"/>
          <w:sz w:val="24"/>
          <w:szCs w:val="24"/>
        </w:rPr>
      </w:pPr>
      <w:r w:rsidRPr="00CE58F0">
        <w:rPr>
          <w:rFonts w:asciiTheme="majorHAnsi" w:hAnsiTheme="majorHAnsi"/>
          <w:b/>
          <w:bCs/>
          <w:sz w:val="24"/>
          <w:szCs w:val="24"/>
        </w:rPr>
        <w:t>Continuous Curb Exception</w:t>
      </w:r>
      <w:r w:rsidRPr="00CE58F0">
        <w:rPr>
          <w:rFonts w:asciiTheme="majorHAnsi" w:hAnsiTheme="majorHAnsi"/>
          <w:sz w:val="24"/>
          <w:szCs w:val="24"/>
        </w:rPr>
        <w:t xml:space="preserve"> - The removal of continuous curb requirements to allow for sheet flow is becoming </w:t>
      </w:r>
      <w:proofErr w:type="gramStart"/>
      <w:r w:rsidRPr="00CE58F0">
        <w:rPr>
          <w:rFonts w:asciiTheme="majorHAnsi" w:hAnsiTheme="majorHAnsi"/>
          <w:sz w:val="24"/>
          <w:szCs w:val="24"/>
        </w:rPr>
        <w:t>common practice</w:t>
      </w:r>
      <w:proofErr w:type="gramEnd"/>
      <w:r w:rsidRPr="00CE58F0">
        <w:rPr>
          <w:rFonts w:asciiTheme="majorHAnsi" w:hAnsiTheme="majorHAnsi"/>
          <w:sz w:val="24"/>
          <w:szCs w:val="24"/>
        </w:rPr>
        <w:t xml:space="preserve"> for sites that have the advantage of grade to allow for sheet flow stormwater conveyance. In addition, sheet flow from pavement edge to green areas aids in improving storm water quality by reducing concentrated flow velocities and turbulence within the channel.</w:t>
      </w:r>
    </w:p>
    <w:p w14:paraId="7F6A80C6" w14:textId="77777777" w:rsidR="00CE58F0" w:rsidRPr="00CE58F0" w:rsidRDefault="00CE58F0" w:rsidP="00CE58F0">
      <w:pPr>
        <w:ind w:left="720"/>
        <w:contextualSpacing/>
        <w:jc w:val="both"/>
        <w:rPr>
          <w:rFonts w:asciiTheme="majorHAnsi" w:hAnsiTheme="majorHAnsi"/>
          <w:iCs/>
          <w:sz w:val="24"/>
          <w:szCs w:val="24"/>
        </w:rPr>
      </w:pPr>
      <w:r w:rsidRPr="00CE58F0">
        <w:rPr>
          <w:rFonts w:asciiTheme="majorHAnsi" w:hAnsiTheme="majorHAnsi"/>
          <w:b/>
          <w:bCs/>
          <w:sz w:val="24"/>
          <w:szCs w:val="24"/>
        </w:rPr>
        <w:t xml:space="preserve">Sidewalk Requirement Compromise - </w:t>
      </w:r>
      <w:r w:rsidRPr="00CE58F0">
        <w:rPr>
          <w:rFonts w:asciiTheme="majorHAnsi" w:hAnsiTheme="majorHAnsi"/>
          <w:sz w:val="24"/>
          <w:szCs w:val="24"/>
        </w:rPr>
        <w:t>The existing grade and space challenges at the south side of the property make it impossible to install sidewalks at this location. Sidewalk installation in this area would eliminate an existing curb cut that is critical to ingress/egress and traffic circulation.</w:t>
      </w:r>
    </w:p>
    <w:p w14:paraId="0562966D" w14:textId="77777777" w:rsidR="00CD7D0B" w:rsidRDefault="00CD7D0B" w:rsidP="00CD7D0B">
      <w:pPr>
        <w:spacing w:after="0" w:line="240" w:lineRule="auto"/>
        <w:ind w:left="1080"/>
        <w:contextualSpacing/>
        <w:jc w:val="both"/>
        <w:rPr>
          <w:rFonts w:asciiTheme="majorHAnsi" w:hAnsiTheme="majorHAnsi"/>
          <w:i/>
          <w:sz w:val="24"/>
          <w:szCs w:val="24"/>
        </w:rPr>
      </w:pPr>
    </w:p>
    <w:p w14:paraId="0DB4A81B" w14:textId="72035862" w:rsidR="00CE58F0" w:rsidRPr="00CE58F0" w:rsidRDefault="00CE58F0" w:rsidP="00CD7D0B">
      <w:pPr>
        <w:numPr>
          <w:ilvl w:val="0"/>
          <w:numId w:val="40"/>
        </w:numPr>
        <w:spacing w:after="0" w:line="240" w:lineRule="auto"/>
        <w:contextualSpacing/>
        <w:jc w:val="both"/>
        <w:rPr>
          <w:rFonts w:asciiTheme="majorHAnsi" w:hAnsiTheme="majorHAnsi"/>
          <w:i/>
          <w:sz w:val="24"/>
          <w:szCs w:val="24"/>
        </w:rPr>
      </w:pPr>
      <w:r w:rsidRPr="00CE58F0">
        <w:rPr>
          <w:rFonts w:asciiTheme="majorHAnsi" w:hAnsiTheme="majorHAnsi"/>
          <w:i/>
          <w:sz w:val="24"/>
          <w:szCs w:val="24"/>
        </w:rPr>
        <w:t>That the special conditions and circumstances do not result from the actions of the applicant and are not based upon economic considerations</w:t>
      </w:r>
      <w:proofErr w:type="gramStart"/>
      <w:r w:rsidRPr="00CE58F0">
        <w:rPr>
          <w:rFonts w:asciiTheme="majorHAnsi" w:hAnsiTheme="majorHAnsi"/>
          <w:i/>
          <w:sz w:val="24"/>
          <w:szCs w:val="24"/>
        </w:rPr>
        <w:t xml:space="preserve">.  </w:t>
      </w:r>
      <w:proofErr w:type="gramEnd"/>
    </w:p>
    <w:p w14:paraId="66A1D478" w14:textId="77777777" w:rsidR="00CE58F0" w:rsidRPr="00CE58F0" w:rsidRDefault="00CE58F0" w:rsidP="00CE58F0">
      <w:pPr>
        <w:contextualSpacing/>
        <w:jc w:val="both"/>
        <w:rPr>
          <w:rFonts w:asciiTheme="majorHAnsi" w:hAnsiTheme="majorHAnsi"/>
          <w:sz w:val="24"/>
          <w:szCs w:val="24"/>
        </w:rPr>
      </w:pPr>
    </w:p>
    <w:p w14:paraId="47DAB6F2" w14:textId="32317996" w:rsidR="00CE58F0" w:rsidRPr="00CE58F0" w:rsidRDefault="00CE58F0" w:rsidP="00CE58F0">
      <w:pPr>
        <w:ind w:left="720"/>
        <w:jc w:val="both"/>
        <w:rPr>
          <w:rFonts w:asciiTheme="majorHAnsi" w:hAnsiTheme="majorHAnsi"/>
          <w:sz w:val="24"/>
          <w:szCs w:val="24"/>
        </w:rPr>
      </w:pPr>
      <w:r w:rsidRPr="00CE58F0">
        <w:rPr>
          <w:rFonts w:asciiTheme="majorHAnsi" w:hAnsiTheme="majorHAnsi"/>
          <w:b/>
          <w:bCs/>
          <w:sz w:val="24"/>
          <w:szCs w:val="24"/>
        </w:rPr>
        <w:lastRenderedPageBreak/>
        <w:t xml:space="preserve">Modification of Parking Stall Dimensions and Aisle Width Reduction - </w:t>
      </w:r>
      <w:r w:rsidRPr="00CE58F0">
        <w:rPr>
          <w:rFonts w:asciiTheme="majorHAnsi" w:hAnsiTheme="majorHAnsi"/>
          <w:sz w:val="24"/>
          <w:szCs w:val="24"/>
        </w:rPr>
        <w:t xml:space="preserve">Hernando Baptist is requesting parking stall and aisle width dimension variances to increase available parking within the confines of space available between existing buildings and adjacent properties. The existing buildings </w:t>
      </w:r>
      <w:proofErr w:type="gramStart"/>
      <w:r w:rsidRPr="00CE58F0">
        <w:rPr>
          <w:rFonts w:asciiTheme="majorHAnsi" w:hAnsiTheme="majorHAnsi"/>
          <w:sz w:val="24"/>
          <w:szCs w:val="24"/>
        </w:rPr>
        <w:t>were constructed</w:t>
      </w:r>
      <w:proofErr w:type="gramEnd"/>
      <w:r w:rsidRPr="00CE58F0">
        <w:rPr>
          <w:rFonts w:asciiTheme="majorHAnsi" w:hAnsiTheme="majorHAnsi"/>
          <w:sz w:val="24"/>
          <w:szCs w:val="24"/>
        </w:rPr>
        <w:t xml:space="preserve"> prior to adoption of the current design regulations; therefore, the stated challenges do not result from actions of the applicant. Additional on campus parking will also reduce the need for members and guests to park in adjacent areas and cross streets to access the church campus.</w:t>
      </w:r>
    </w:p>
    <w:p w14:paraId="75CA713C" w14:textId="2F124CDB" w:rsidR="00CE58F0" w:rsidRPr="00CE58F0" w:rsidRDefault="00CE58F0" w:rsidP="00CE58F0">
      <w:pPr>
        <w:ind w:left="720"/>
        <w:jc w:val="both"/>
        <w:rPr>
          <w:rFonts w:asciiTheme="majorHAnsi" w:hAnsiTheme="majorHAnsi"/>
          <w:sz w:val="24"/>
          <w:szCs w:val="24"/>
        </w:rPr>
      </w:pPr>
      <w:r w:rsidRPr="00CE58F0">
        <w:rPr>
          <w:rFonts w:asciiTheme="majorHAnsi" w:hAnsiTheme="majorHAnsi"/>
          <w:b/>
          <w:bCs/>
          <w:sz w:val="24"/>
          <w:szCs w:val="24"/>
        </w:rPr>
        <w:t>Continuous Curb Exception</w:t>
      </w:r>
      <w:r w:rsidRPr="00CE58F0">
        <w:rPr>
          <w:rFonts w:asciiTheme="majorHAnsi" w:hAnsiTheme="majorHAnsi"/>
          <w:sz w:val="24"/>
          <w:szCs w:val="24"/>
        </w:rPr>
        <w:t xml:space="preserve"> - Conditions result from geographic location, </w:t>
      </w:r>
      <w:proofErr w:type="gramStart"/>
      <w:r w:rsidRPr="00CE58F0">
        <w:rPr>
          <w:rFonts w:asciiTheme="majorHAnsi" w:hAnsiTheme="majorHAnsi"/>
          <w:sz w:val="24"/>
          <w:szCs w:val="24"/>
        </w:rPr>
        <w:t>topography</w:t>
      </w:r>
      <w:proofErr w:type="gramEnd"/>
      <w:r w:rsidRPr="00CE58F0">
        <w:rPr>
          <w:rFonts w:asciiTheme="majorHAnsi" w:hAnsiTheme="majorHAnsi"/>
          <w:sz w:val="24"/>
          <w:szCs w:val="24"/>
        </w:rPr>
        <w:t xml:space="preserve"> and existing drainage patterns. Due to the property’s location within the drainage basin, public underground infrastructure is not available which is not the result of any actions of the applicant and has no economic impact regarding the proposed improvements.</w:t>
      </w:r>
    </w:p>
    <w:p w14:paraId="2201AFAE" w14:textId="69AC5279" w:rsidR="00CE58F0" w:rsidRPr="00CE58F0" w:rsidRDefault="00CE58F0" w:rsidP="00CE58F0">
      <w:pPr>
        <w:ind w:left="720"/>
        <w:jc w:val="both"/>
        <w:rPr>
          <w:rFonts w:asciiTheme="majorHAnsi" w:hAnsiTheme="majorHAnsi"/>
          <w:sz w:val="24"/>
          <w:szCs w:val="24"/>
        </w:rPr>
      </w:pPr>
      <w:r w:rsidRPr="00CE58F0">
        <w:rPr>
          <w:rFonts w:asciiTheme="majorHAnsi" w:hAnsiTheme="majorHAnsi"/>
          <w:b/>
          <w:bCs/>
          <w:sz w:val="24"/>
          <w:szCs w:val="24"/>
        </w:rPr>
        <w:t xml:space="preserve">Sidewalk Requirement Compromise - </w:t>
      </w:r>
      <w:r w:rsidRPr="00CE58F0">
        <w:rPr>
          <w:rFonts w:asciiTheme="majorHAnsi" w:hAnsiTheme="majorHAnsi"/>
          <w:sz w:val="24"/>
          <w:szCs w:val="24"/>
        </w:rPr>
        <w:t xml:space="preserve">As noted in criteria #2, the existing grade and space limitations along the south side of the HBC property result from natural topography and construction of infrastructure that occurred before the current regulations </w:t>
      </w:r>
      <w:proofErr w:type="gramStart"/>
      <w:r w:rsidRPr="00CE58F0">
        <w:rPr>
          <w:rFonts w:asciiTheme="majorHAnsi" w:hAnsiTheme="majorHAnsi"/>
          <w:sz w:val="24"/>
          <w:szCs w:val="24"/>
        </w:rPr>
        <w:t>were adopted</w:t>
      </w:r>
      <w:proofErr w:type="gramEnd"/>
      <w:r w:rsidRPr="00CE58F0">
        <w:rPr>
          <w:rFonts w:asciiTheme="majorHAnsi" w:hAnsiTheme="majorHAnsi"/>
          <w:sz w:val="24"/>
          <w:szCs w:val="24"/>
        </w:rPr>
        <w:t>. As a result, the circumstances do not result from current proposed improvements or actions of the applicant.</w:t>
      </w:r>
    </w:p>
    <w:p w14:paraId="35BD617B" w14:textId="77777777" w:rsidR="00CE58F0" w:rsidRPr="00CE58F0" w:rsidRDefault="00CE58F0" w:rsidP="00CD7D0B">
      <w:pPr>
        <w:numPr>
          <w:ilvl w:val="0"/>
          <w:numId w:val="40"/>
        </w:numPr>
        <w:spacing w:after="0" w:line="240" w:lineRule="auto"/>
        <w:contextualSpacing/>
        <w:jc w:val="both"/>
        <w:rPr>
          <w:rFonts w:asciiTheme="majorHAnsi" w:hAnsiTheme="majorHAnsi"/>
          <w:sz w:val="24"/>
          <w:szCs w:val="24"/>
        </w:rPr>
      </w:pPr>
      <w:r w:rsidRPr="00CE58F0">
        <w:rPr>
          <w:rFonts w:asciiTheme="majorHAnsi" w:hAnsiTheme="majorHAnsi"/>
          <w:i/>
          <w:sz w:val="24"/>
          <w:szCs w:val="24"/>
        </w:rPr>
        <w:t>That the proposed modification upholds the intent and spirit of the Ordinance by providing an equal or better standard of protection and aesthetic value than the strict requirement of the Ordinance from which the variance is sought</w:t>
      </w:r>
      <w:proofErr w:type="gramStart"/>
      <w:r w:rsidRPr="00CE58F0">
        <w:rPr>
          <w:rFonts w:asciiTheme="majorHAnsi" w:hAnsiTheme="majorHAnsi"/>
          <w:i/>
          <w:sz w:val="24"/>
          <w:szCs w:val="24"/>
        </w:rPr>
        <w:t xml:space="preserve">.  </w:t>
      </w:r>
      <w:proofErr w:type="gramEnd"/>
    </w:p>
    <w:p w14:paraId="3D517929" w14:textId="77777777" w:rsidR="00CE58F0" w:rsidRPr="00CE58F0" w:rsidRDefault="00CE58F0" w:rsidP="00CE58F0">
      <w:pPr>
        <w:contextualSpacing/>
        <w:jc w:val="both"/>
        <w:rPr>
          <w:rFonts w:asciiTheme="majorHAnsi" w:hAnsiTheme="majorHAnsi"/>
          <w:i/>
          <w:sz w:val="24"/>
          <w:szCs w:val="24"/>
        </w:rPr>
      </w:pPr>
    </w:p>
    <w:p w14:paraId="0E2988E2" w14:textId="15EFA883" w:rsidR="00CD7D0B" w:rsidRDefault="00CE58F0" w:rsidP="00CE58F0">
      <w:pPr>
        <w:ind w:left="720"/>
        <w:jc w:val="both"/>
        <w:rPr>
          <w:rFonts w:asciiTheme="majorHAnsi" w:hAnsiTheme="majorHAnsi"/>
          <w:sz w:val="24"/>
          <w:szCs w:val="24"/>
        </w:rPr>
      </w:pPr>
      <w:r w:rsidRPr="00CE58F0">
        <w:rPr>
          <w:rFonts w:asciiTheme="majorHAnsi" w:hAnsiTheme="majorHAnsi"/>
          <w:b/>
          <w:bCs/>
          <w:sz w:val="24"/>
          <w:szCs w:val="24"/>
        </w:rPr>
        <w:t>Modification of Parking Stall Dimensions and Aisle Width Reduction</w:t>
      </w:r>
      <w:r w:rsidRPr="00CE58F0">
        <w:rPr>
          <w:rFonts w:asciiTheme="majorHAnsi" w:hAnsiTheme="majorHAnsi"/>
          <w:sz w:val="24"/>
          <w:szCs w:val="24"/>
        </w:rPr>
        <w:t xml:space="preserve"> - The request maintains the overall area of the stall at 180 square feet, while altering the perimeter dimensions from </w:t>
      </w:r>
      <w:proofErr w:type="gramStart"/>
      <w:r w:rsidRPr="00CE58F0">
        <w:rPr>
          <w:rFonts w:asciiTheme="majorHAnsi" w:hAnsiTheme="majorHAnsi"/>
          <w:sz w:val="24"/>
          <w:szCs w:val="24"/>
        </w:rPr>
        <w:t>9</w:t>
      </w:r>
      <w:proofErr w:type="gramEnd"/>
      <w:r w:rsidRPr="00CE58F0">
        <w:rPr>
          <w:rFonts w:asciiTheme="majorHAnsi" w:hAnsiTheme="majorHAnsi"/>
          <w:sz w:val="24"/>
          <w:szCs w:val="24"/>
        </w:rPr>
        <w:t xml:space="preserve">’ x 20’ to 10’ x 18’. The request also reduces the drive aisles from the required </w:t>
      </w:r>
      <w:proofErr w:type="gramStart"/>
      <w:r w:rsidRPr="00CE58F0">
        <w:rPr>
          <w:rFonts w:asciiTheme="majorHAnsi" w:hAnsiTheme="majorHAnsi"/>
          <w:sz w:val="24"/>
          <w:szCs w:val="24"/>
        </w:rPr>
        <w:t>25</w:t>
      </w:r>
      <w:proofErr w:type="gramEnd"/>
      <w:r w:rsidRPr="00CE58F0">
        <w:rPr>
          <w:rFonts w:asciiTheme="majorHAnsi" w:hAnsiTheme="majorHAnsi"/>
          <w:sz w:val="24"/>
          <w:szCs w:val="24"/>
        </w:rPr>
        <w:t xml:space="preserve">’ to 24’, </w:t>
      </w:r>
      <w:r w:rsidR="00DB4B7D" w:rsidRPr="00CE58F0">
        <w:rPr>
          <w:rFonts w:asciiTheme="majorHAnsi" w:hAnsiTheme="majorHAnsi"/>
          <w:sz w:val="24"/>
          <w:szCs w:val="24"/>
        </w:rPr>
        <w:t>except for</w:t>
      </w:r>
      <w:r w:rsidRPr="00CE58F0">
        <w:rPr>
          <w:rFonts w:asciiTheme="majorHAnsi" w:hAnsiTheme="majorHAnsi"/>
          <w:sz w:val="24"/>
          <w:szCs w:val="24"/>
        </w:rPr>
        <w:t xml:space="preserve"> the westernmost aisle on the south side of the parking lot which would be reduced to 21’ due to space limitations along the existing Education Building. The </w:t>
      </w:r>
      <w:proofErr w:type="gramStart"/>
      <w:r w:rsidRPr="00CE58F0">
        <w:rPr>
          <w:rFonts w:asciiTheme="majorHAnsi" w:hAnsiTheme="majorHAnsi"/>
          <w:sz w:val="24"/>
          <w:szCs w:val="24"/>
        </w:rPr>
        <w:t>10</w:t>
      </w:r>
      <w:proofErr w:type="gramEnd"/>
      <w:r w:rsidRPr="00CE58F0">
        <w:rPr>
          <w:rFonts w:asciiTheme="majorHAnsi" w:hAnsiTheme="majorHAnsi"/>
          <w:sz w:val="24"/>
          <w:szCs w:val="24"/>
        </w:rPr>
        <w:t xml:space="preserve">’ wide parking spaces will provide extra width for maneuvering and loading/unloading while the proposed 24’ and 21’ aisle widths would provide ample space for two-way traffic. The Planning Commission will find that the required width of a curb cut at the ROW line is only </w:t>
      </w:r>
      <w:proofErr w:type="gramStart"/>
      <w:r w:rsidRPr="00CE58F0">
        <w:rPr>
          <w:rFonts w:asciiTheme="majorHAnsi" w:hAnsiTheme="majorHAnsi"/>
          <w:sz w:val="24"/>
          <w:szCs w:val="24"/>
        </w:rPr>
        <w:t>24</w:t>
      </w:r>
      <w:proofErr w:type="gramEnd"/>
      <w:r w:rsidRPr="00CE58F0">
        <w:rPr>
          <w:rFonts w:asciiTheme="majorHAnsi" w:hAnsiTheme="majorHAnsi"/>
          <w:sz w:val="24"/>
          <w:szCs w:val="24"/>
        </w:rPr>
        <w:t xml:space="preserve">’. Furthermore, the Hernando Subdivision Regulations state that the minimum width for an alley is just </w:t>
      </w:r>
      <w:proofErr w:type="gramStart"/>
      <w:r w:rsidRPr="00CE58F0">
        <w:rPr>
          <w:rFonts w:asciiTheme="majorHAnsi" w:hAnsiTheme="majorHAnsi"/>
          <w:sz w:val="24"/>
          <w:szCs w:val="24"/>
        </w:rPr>
        <w:t>20</w:t>
      </w:r>
      <w:proofErr w:type="gramEnd"/>
      <w:r w:rsidRPr="00CE58F0">
        <w:rPr>
          <w:rFonts w:asciiTheme="majorHAnsi" w:hAnsiTheme="majorHAnsi"/>
          <w:sz w:val="24"/>
          <w:szCs w:val="24"/>
        </w:rPr>
        <w:t xml:space="preserve">’ for two-way traffic. Hernando Baptist respectfully requests the stall and aisle dimensions </w:t>
      </w:r>
      <w:proofErr w:type="gramStart"/>
      <w:r w:rsidRPr="00CE58F0">
        <w:rPr>
          <w:rFonts w:asciiTheme="majorHAnsi" w:hAnsiTheme="majorHAnsi"/>
          <w:sz w:val="24"/>
          <w:szCs w:val="24"/>
        </w:rPr>
        <w:t>be reduced</w:t>
      </w:r>
      <w:proofErr w:type="gramEnd"/>
      <w:r w:rsidRPr="00CE58F0">
        <w:rPr>
          <w:rFonts w:asciiTheme="majorHAnsi" w:hAnsiTheme="majorHAnsi"/>
          <w:sz w:val="24"/>
          <w:szCs w:val="24"/>
        </w:rPr>
        <w:t xml:space="preserve"> to allow for additional parking stalls. The planned improvements will meet the entirety of the landscape and lighting requirements drastically improving the aesthetics of the property, while enhancing pedestrian safety and traffic circulation.</w:t>
      </w:r>
    </w:p>
    <w:p w14:paraId="6E57D5C2" w14:textId="447F3140" w:rsidR="00CE58F0" w:rsidRPr="00CE58F0" w:rsidRDefault="00CE58F0" w:rsidP="00CE58F0">
      <w:pPr>
        <w:ind w:left="720"/>
        <w:jc w:val="both"/>
        <w:rPr>
          <w:rFonts w:asciiTheme="majorHAnsi" w:hAnsiTheme="majorHAnsi"/>
          <w:sz w:val="24"/>
          <w:szCs w:val="24"/>
        </w:rPr>
      </w:pPr>
      <w:r w:rsidRPr="00CE58F0">
        <w:rPr>
          <w:rFonts w:asciiTheme="majorHAnsi" w:hAnsiTheme="majorHAnsi"/>
          <w:b/>
          <w:bCs/>
          <w:sz w:val="24"/>
          <w:szCs w:val="24"/>
        </w:rPr>
        <w:lastRenderedPageBreak/>
        <w:t>Continuous Curb Exception</w:t>
      </w:r>
      <w:r w:rsidRPr="00CE58F0">
        <w:rPr>
          <w:rFonts w:asciiTheme="majorHAnsi" w:hAnsiTheme="majorHAnsi"/>
          <w:sz w:val="24"/>
          <w:szCs w:val="24"/>
        </w:rPr>
        <w:t xml:space="preserve"> - Continuous curb will </w:t>
      </w:r>
      <w:proofErr w:type="gramStart"/>
      <w:r w:rsidRPr="00CE58F0">
        <w:rPr>
          <w:rFonts w:asciiTheme="majorHAnsi" w:hAnsiTheme="majorHAnsi"/>
          <w:sz w:val="24"/>
          <w:szCs w:val="24"/>
        </w:rPr>
        <w:t>be provided</w:t>
      </w:r>
      <w:proofErr w:type="gramEnd"/>
      <w:r w:rsidRPr="00CE58F0">
        <w:rPr>
          <w:rFonts w:asciiTheme="majorHAnsi" w:hAnsiTheme="majorHAnsi"/>
          <w:sz w:val="24"/>
          <w:szCs w:val="24"/>
        </w:rPr>
        <w:t xml:space="preserve"> in all other locations as required by the design requirement. The new parking improvements will meet or exceed all design requirements </w:t>
      </w:r>
      <w:r w:rsidR="00DB4B7D" w:rsidRPr="00CE58F0">
        <w:rPr>
          <w:rFonts w:asciiTheme="majorHAnsi" w:hAnsiTheme="majorHAnsi"/>
          <w:sz w:val="24"/>
          <w:szCs w:val="24"/>
        </w:rPr>
        <w:t>except for</w:t>
      </w:r>
      <w:r w:rsidRPr="00CE58F0">
        <w:rPr>
          <w:rFonts w:asciiTheme="majorHAnsi" w:hAnsiTheme="majorHAnsi"/>
          <w:sz w:val="24"/>
          <w:szCs w:val="24"/>
        </w:rPr>
        <w:t xml:space="preserve"> the variance request presented herein. Wheel stops will </w:t>
      </w:r>
      <w:proofErr w:type="gramStart"/>
      <w:r w:rsidRPr="00CE58F0">
        <w:rPr>
          <w:rFonts w:asciiTheme="majorHAnsi" w:hAnsiTheme="majorHAnsi"/>
          <w:sz w:val="24"/>
          <w:szCs w:val="24"/>
        </w:rPr>
        <w:t>be provided</w:t>
      </w:r>
      <w:proofErr w:type="gramEnd"/>
      <w:r w:rsidRPr="00CE58F0">
        <w:rPr>
          <w:rFonts w:asciiTheme="majorHAnsi" w:hAnsiTheme="majorHAnsi"/>
          <w:sz w:val="24"/>
          <w:szCs w:val="24"/>
        </w:rPr>
        <w:t xml:space="preserve"> at all parking spaces where continuous curb is not required. In addition, additional evergreen plantings have </w:t>
      </w:r>
      <w:proofErr w:type="gramStart"/>
      <w:r w:rsidRPr="00CE58F0">
        <w:rPr>
          <w:rFonts w:asciiTheme="majorHAnsi" w:hAnsiTheme="majorHAnsi"/>
          <w:sz w:val="24"/>
          <w:szCs w:val="24"/>
        </w:rPr>
        <w:t>been incorporated</w:t>
      </w:r>
      <w:proofErr w:type="gramEnd"/>
      <w:r w:rsidRPr="00CE58F0">
        <w:rPr>
          <w:rFonts w:asciiTheme="majorHAnsi" w:hAnsiTheme="majorHAnsi"/>
          <w:sz w:val="24"/>
          <w:szCs w:val="24"/>
        </w:rPr>
        <w:t xml:space="preserve"> into the landscape plans to provide an aesthetic barrier between parking lot and adjacent properties while preventing vehicular encroachment into green spaces.</w:t>
      </w:r>
    </w:p>
    <w:p w14:paraId="31A475BA" w14:textId="77777777" w:rsidR="00CD7D0B" w:rsidRDefault="00CE58F0" w:rsidP="00CD7D0B">
      <w:pPr>
        <w:ind w:left="720"/>
        <w:jc w:val="both"/>
        <w:rPr>
          <w:rFonts w:asciiTheme="majorHAnsi" w:hAnsiTheme="majorHAnsi"/>
          <w:sz w:val="24"/>
          <w:szCs w:val="24"/>
        </w:rPr>
      </w:pPr>
      <w:r w:rsidRPr="00CE58F0">
        <w:rPr>
          <w:rFonts w:asciiTheme="majorHAnsi" w:hAnsiTheme="majorHAnsi"/>
          <w:b/>
          <w:bCs/>
          <w:sz w:val="24"/>
          <w:szCs w:val="24"/>
        </w:rPr>
        <w:t xml:space="preserve">Sidewalk Requirement Compromise - </w:t>
      </w:r>
      <w:r w:rsidRPr="00CE58F0">
        <w:rPr>
          <w:rFonts w:asciiTheme="majorHAnsi" w:hAnsiTheme="majorHAnsi"/>
          <w:sz w:val="24"/>
          <w:szCs w:val="24"/>
        </w:rPr>
        <w:t>Hernando Baptist understands the importance of pedestrian safety and mobility and wishes to uphold the intent of the Design Regulations. Rather than placing a sidewalk on the south side of the property, HBC respectfully requests to improve the north side of the parking area and extend additional sidewalk to the west. From this point, the south side of Center Street from Hernando Baptist to Hwy 51 does have a mostly intact sidewalk system. The proposed improvements along the north side of the property will provide better pedestrian access from the parking area to the Church Park playground, tennis courts and the downtown square, facilitating community parking during City events.</w:t>
      </w:r>
    </w:p>
    <w:p w14:paraId="73D2011F" w14:textId="274C3546" w:rsidR="006A4F33" w:rsidRDefault="006A4F33" w:rsidP="00CD7D0B">
      <w:pPr>
        <w:jc w:val="both"/>
        <w:rPr>
          <w:rFonts w:asciiTheme="majorHAnsi" w:hAnsiTheme="majorHAnsi"/>
          <w:sz w:val="24"/>
          <w:szCs w:val="24"/>
        </w:rPr>
      </w:pPr>
      <w:r w:rsidRPr="00CE58F0">
        <w:rPr>
          <w:rFonts w:asciiTheme="majorHAnsi" w:hAnsiTheme="majorHAnsi"/>
          <w:sz w:val="24"/>
          <w:szCs w:val="24"/>
        </w:rPr>
        <w:t xml:space="preserve">Commissioner </w:t>
      </w:r>
      <w:r w:rsidR="00CE58F0">
        <w:rPr>
          <w:rFonts w:asciiTheme="majorHAnsi" w:hAnsiTheme="majorHAnsi"/>
          <w:sz w:val="24"/>
          <w:szCs w:val="24"/>
        </w:rPr>
        <w:t>Brumbelow</w:t>
      </w:r>
      <w:r w:rsidRPr="00CE58F0">
        <w:rPr>
          <w:rFonts w:asciiTheme="majorHAnsi" w:hAnsiTheme="majorHAnsi"/>
          <w:sz w:val="24"/>
          <w:szCs w:val="24"/>
        </w:rPr>
        <w:t xml:space="preserve"> seconded the motion. The motion passed unanimously.</w:t>
      </w:r>
    </w:p>
    <w:p w14:paraId="3CBE3995" w14:textId="77777777" w:rsidR="00CE58F0" w:rsidRPr="00CE58F0" w:rsidRDefault="00CE58F0" w:rsidP="00CE58F0">
      <w:pPr>
        <w:spacing w:after="0" w:line="240" w:lineRule="auto"/>
        <w:jc w:val="both"/>
        <w:rPr>
          <w:rFonts w:asciiTheme="majorHAnsi" w:hAnsiTheme="majorHAnsi"/>
          <w:sz w:val="24"/>
          <w:szCs w:val="24"/>
        </w:rPr>
      </w:pPr>
    </w:p>
    <w:p w14:paraId="1824471A" w14:textId="77777777" w:rsidR="006A4F33" w:rsidRPr="00784644" w:rsidRDefault="006A4F33" w:rsidP="006A4F33">
      <w:pPr>
        <w:autoSpaceDE w:val="0"/>
        <w:autoSpaceDN w:val="0"/>
        <w:adjustRightInd w:val="0"/>
        <w:spacing w:after="0" w:line="240" w:lineRule="auto"/>
        <w:jc w:val="both"/>
        <w:rPr>
          <w:rFonts w:asciiTheme="majorHAnsi" w:hAnsiTheme="majorHAnsi" w:cs="Cambria"/>
          <w:sz w:val="24"/>
          <w:szCs w:val="24"/>
        </w:rPr>
      </w:pPr>
      <w:r w:rsidRPr="00784644">
        <w:rPr>
          <w:rFonts w:asciiTheme="majorHAnsi" w:hAnsiTheme="majorHAnsi" w:cs="Cambria"/>
          <w:sz w:val="24"/>
          <w:szCs w:val="24"/>
        </w:rPr>
        <w:t xml:space="preserve">Chairman Carter announced the following item: </w:t>
      </w:r>
    </w:p>
    <w:p w14:paraId="42C87049" w14:textId="77777777" w:rsidR="006A4F33" w:rsidRPr="002F6E30" w:rsidRDefault="006A4F33" w:rsidP="006A4F33">
      <w:pPr>
        <w:autoSpaceDE w:val="0"/>
        <w:autoSpaceDN w:val="0"/>
        <w:adjustRightInd w:val="0"/>
        <w:spacing w:after="0" w:line="240" w:lineRule="auto"/>
        <w:jc w:val="both"/>
        <w:rPr>
          <w:rStyle w:val="normaltextrun1"/>
          <w:rFonts w:asciiTheme="majorHAnsi" w:hAnsiTheme="majorHAnsi" w:cs="Arial"/>
          <w:b/>
          <w:sz w:val="24"/>
          <w:szCs w:val="24"/>
        </w:rPr>
      </w:pPr>
    </w:p>
    <w:p w14:paraId="564F1D03" w14:textId="32ED5D9A" w:rsidR="00CD7D0B" w:rsidRDefault="006A4F33" w:rsidP="00CD7D0B">
      <w:pPr>
        <w:pStyle w:val="ListParagraph"/>
        <w:ind w:left="2160" w:hanging="1440"/>
        <w:jc w:val="both"/>
        <w:rPr>
          <w:rFonts w:ascii="Times New Roman" w:hAnsi="Times New Roman" w:cs="Times New Roman"/>
          <w:sz w:val="24"/>
          <w:szCs w:val="24"/>
        </w:rPr>
      </w:pPr>
      <w:r w:rsidRPr="002F6E30">
        <w:rPr>
          <w:rFonts w:asciiTheme="majorHAnsi" w:hAnsiTheme="majorHAnsi" w:cs="Cambria"/>
          <w:b/>
          <w:sz w:val="24"/>
          <w:szCs w:val="24"/>
        </w:rPr>
        <w:t xml:space="preserve">Item </w:t>
      </w:r>
      <w:r>
        <w:rPr>
          <w:rFonts w:asciiTheme="majorHAnsi" w:hAnsiTheme="majorHAnsi" w:cs="Cambria"/>
          <w:b/>
          <w:sz w:val="24"/>
          <w:szCs w:val="24"/>
        </w:rPr>
        <w:t>8</w:t>
      </w:r>
      <w:r w:rsidRPr="002F6E30">
        <w:rPr>
          <w:rFonts w:asciiTheme="majorHAnsi" w:hAnsiTheme="majorHAnsi" w:cs="Cambria"/>
          <w:b/>
          <w:sz w:val="24"/>
          <w:szCs w:val="24"/>
        </w:rPr>
        <w:t>:</w:t>
      </w:r>
      <w:r w:rsidRPr="002F6E30">
        <w:rPr>
          <w:rFonts w:asciiTheme="majorHAnsi" w:hAnsiTheme="majorHAnsi" w:cs="Times New Roman"/>
          <w:sz w:val="24"/>
          <w:szCs w:val="24"/>
        </w:rPr>
        <w:t xml:space="preserve"> </w:t>
      </w:r>
      <w:r w:rsidRPr="002F6E30">
        <w:rPr>
          <w:rFonts w:asciiTheme="majorHAnsi" w:hAnsiTheme="majorHAnsi" w:cs="Times New Roman"/>
          <w:sz w:val="24"/>
          <w:szCs w:val="24"/>
        </w:rPr>
        <w:tab/>
      </w:r>
      <w:r w:rsidRPr="002F6E30">
        <w:rPr>
          <w:rFonts w:asciiTheme="majorHAnsi" w:hAnsiTheme="majorHAnsi" w:cs="Times New Roman"/>
          <w:b/>
          <w:bCs/>
          <w:sz w:val="24"/>
          <w:szCs w:val="24"/>
        </w:rPr>
        <w:t>PL-15</w:t>
      </w:r>
      <w:r>
        <w:rPr>
          <w:rFonts w:asciiTheme="majorHAnsi" w:hAnsiTheme="majorHAnsi" w:cs="Times New Roman"/>
          <w:b/>
          <w:bCs/>
          <w:sz w:val="24"/>
          <w:szCs w:val="24"/>
        </w:rPr>
        <w:t>91</w:t>
      </w:r>
      <w:r w:rsidRPr="002F6E30">
        <w:rPr>
          <w:rFonts w:asciiTheme="majorHAnsi" w:hAnsiTheme="majorHAnsi" w:cs="Times New Roman"/>
          <w:sz w:val="24"/>
          <w:szCs w:val="24"/>
        </w:rPr>
        <w:t xml:space="preserve"> – </w:t>
      </w:r>
      <w:r w:rsidRPr="002F6E30">
        <w:rPr>
          <w:rFonts w:asciiTheme="majorHAnsi" w:hAnsiTheme="majorHAnsi" w:cs="Times New Roman"/>
          <w:bCs/>
          <w:sz w:val="24"/>
          <w:szCs w:val="24"/>
        </w:rPr>
        <w:t xml:space="preserve">Request </w:t>
      </w:r>
      <w:r w:rsidR="00CD7D0B">
        <w:rPr>
          <w:rFonts w:asciiTheme="majorHAnsi" w:hAnsiTheme="majorHAnsi" w:cs="Times New Roman"/>
          <w:bCs/>
          <w:sz w:val="24"/>
          <w:szCs w:val="24"/>
        </w:rPr>
        <w:t xml:space="preserve">to Rezone </w:t>
      </w:r>
      <w:r w:rsidR="00CD7D0B" w:rsidRPr="00F55965">
        <w:rPr>
          <w:rFonts w:ascii="Times New Roman" w:hAnsi="Times New Roman" w:cs="Times New Roman"/>
          <w:sz w:val="24"/>
          <w:szCs w:val="24"/>
        </w:rPr>
        <w:t>0.</w:t>
      </w:r>
      <w:r w:rsidR="00CD7D0B">
        <w:rPr>
          <w:rFonts w:ascii="Times New Roman" w:hAnsi="Times New Roman" w:cs="Times New Roman"/>
          <w:sz w:val="24"/>
          <w:szCs w:val="24"/>
        </w:rPr>
        <w:t>8</w:t>
      </w:r>
      <w:r w:rsidR="00CD7D0B" w:rsidRPr="00F55965">
        <w:rPr>
          <w:rFonts w:ascii="Times New Roman" w:hAnsi="Times New Roman" w:cs="Times New Roman"/>
          <w:sz w:val="24"/>
          <w:szCs w:val="24"/>
        </w:rPr>
        <w:t xml:space="preserve">0-acres in </w:t>
      </w:r>
      <w:proofErr w:type="gramStart"/>
      <w:r w:rsidR="00CD7D0B">
        <w:rPr>
          <w:rFonts w:ascii="Times New Roman" w:hAnsi="Times New Roman" w:cs="Times New Roman"/>
          <w:sz w:val="24"/>
          <w:szCs w:val="24"/>
        </w:rPr>
        <w:t>1</w:t>
      </w:r>
      <w:proofErr w:type="gramEnd"/>
      <w:r w:rsidR="00CD7D0B" w:rsidRPr="00F55965">
        <w:rPr>
          <w:rFonts w:ascii="Times New Roman" w:hAnsi="Times New Roman" w:cs="Times New Roman"/>
          <w:sz w:val="24"/>
          <w:szCs w:val="24"/>
        </w:rPr>
        <w:t xml:space="preserve"> parcel, from the “</w:t>
      </w:r>
      <w:r w:rsidR="00CD7D0B">
        <w:rPr>
          <w:rFonts w:ascii="Times New Roman" w:hAnsi="Times New Roman" w:cs="Times New Roman"/>
          <w:sz w:val="24"/>
          <w:szCs w:val="24"/>
        </w:rPr>
        <w:t>C</w:t>
      </w:r>
      <w:r w:rsidR="00CD7D0B" w:rsidRPr="00F55965">
        <w:rPr>
          <w:rFonts w:ascii="Times New Roman" w:hAnsi="Times New Roman" w:cs="Times New Roman"/>
          <w:sz w:val="24"/>
          <w:szCs w:val="24"/>
        </w:rPr>
        <w:t>-</w:t>
      </w:r>
      <w:r w:rsidR="00CD7D0B">
        <w:rPr>
          <w:rFonts w:ascii="Times New Roman" w:hAnsi="Times New Roman" w:cs="Times New Roman"/>
          <w:sz w:val="24"/>
          <w:szCs w:val="24"/>
        </w:rPr>
        <w:t>2</w:t>
      </w:r>
      <w:r w:rsidR="00CD7D0B" w:rsidRPr="00F55965">
        <w:rPr>
          <w:rFonts w:ascii="Times New Roman" w:hAnsi="Times New Roman" w:cs="Times New Roman"/>
          <w:sz w:val="24"/>
          <w:szCs w:val="24"/>
        </w:rPr>
        <w:t xml:space="preserve">,” </w:t>
      </w:r>
      <w:r w:rsidR="00CD7D0B">
        <w:rPr>
          <w:rFonts w:ascii="Times New Roman" w:hAnsi="Times New Roman" w:cs="Times New Roman"/>
          <w:sz w:val="24"/>
          <w:szCs w:val="24"/>
        </w:rPr>
        <w:t>Highway Commercial</w:t>
      </w:r>
      <w:r w:rsidR="00CD7D0B" w:rsidRPr="00F55965">
        <w:rPr>
          <w:rFonts w:ascii="Times New Roman" w:hAnsi="Times New Roman" w:cs="Times New Roman"/>
          <w:sz w:val="24"/>
          <w:szCs w:val="24"/>
        </w:rPr>
        <w:t xml:space="preserve"> District to the “</w:t>
      </w:r>
      <w:r w:rsidR="00CD7D0B">
        <w:rPr>
          <w:rFonts w:ascii="Times New Roman" w:hAnsi="Times New Roman" w:cs="Times New Roman"/>
          <w:sz w:val="24"/>
          <w:szCs w:val="24"/>
        </w:rPr>
        <w:t>PUD</w:t>
      </w:r>
      <w:r w:rsidR="00CD7D0B" w:rsidRPr="00F55965">
        <w:rPr>
          <w:rFonts w:ascii="Times New Roman" w:hAnsi="Times New Roman" w:cs="Times New Roman"/>
          <w:sz w:val="24"/>
          <w:szCs w:val="24"/>
        </w:rPr>
        <w:t xml:space="preserve">,” </w:t>
      </w:r>
      <w:r w:rsidR="00CD7D0B">
        <w:rPr>
          <w:rFonts w:ascii="Times New Roman" w:hAnsi="Times New Roman" w:cs="Times New Roman"/>
          <w:sz w:val="24"/>
          <w:szCs w:val="24"/>
        </w:rPr>
        <w:t>Planned Unit Development</w:t>
      </w:r>
      <w:r w:rsidR="00CD7D0B" w:rsidRPr="00F55965">
        <w:rPr>
          <w:rFonts w:ascii="Times New Roman" w:hAnsi="Times New Roman" w:cs="Times New Roman"/>
          <w:sz w:val="24"/>
          <w:szCs w:val="24"/>
        </w:rPr>
        <w:t xml:space="preserve"> District.  The subject propert</w:t>
      </w:r>
      <w:r w:rsidR="00CD7D0B">
        <w:rPr>
          <w:rFonts w:ascii="Times New Roman" w:hAnsi="Times New Roman" w:cs="Times New Roman"/>
          <w:sz w:val="24"/>
          <w:szCs w:val="24"/>
        </w:rPr>
        <w:t>y</w:t>
      </w:r>
      <w:r w:rsidR="00CD7D0B" w:rsidRPr="00F55965">
        <w:rPr>
          <w:rFonts w:ascii="Times New Roman" w:hAnsi="Times New Roman" w:cs="Times New Roman"/>
          <w:sz w:val="24"/>
          <w:szCs w:val="24"/>
        </w:rPr>
        <w:t xml:space="preserve"> </w:t>
      </w:r>
      <w:r w:rsidR="00CD7D0B">
        <w:rPr>
          <w:rFonts w:ascii="Times New Roman" w:hAnsi="Times New Roman" w:cs="Times New Roman"/>
          <w:sz w:val="24"/>
          <w:szCs w:val="24"/>
        </w:rPr>
        <w:t>is</w:t>
      </w:r>
      <w:r w:rsidR="00CD7D0B" w:rsidRPr="00F55965">
        <w:rPr>
          <w:rFonts w:ascii="Times New Roman" w:hAnsi="Times New Roman" w:cs="Times New Roman"/>
          <w:sz w:val="24"/>
          <w:szCs w:val="24"/>
        </w:rPr>
        <w:t xml:space="preserve"> located on the south</w:t>
      </w:r>
      <w:r w:rsidR="00CD7D0B">
        <w:rPr>
          <w:rFonts w:ascii="Times New Roman" w:hAnsi="Times New Roman" w:cs="Times New Roman"/>
          <w:sz w:val="24"/>
          <w:szCs w:val="24"/>
        </w:rPr>
        <w:t>east corner of U.S. Highway 51 and Southern St</w:t>
      </w:r>
      <w:r w:rsidR="00CD7D0B" w:rsidRPr="00F55965">
        <w:rPr>
          <w:rFonts w:ascii="Times New Roman" w:hAnsi="Times New Roman" w:cs="Times New Roman"/>
          <w:sz w:val="24"/>
          <w:szCs w:val="24"/>
        </w:rPr>
        <w:t xml:space="preserve">reet, in Section 13, Township 3 South, Range 8 West, </w:t>
      </w:r>
      <w:r w:rsidR="00CD7D0B">
        <w:rPr>
          <w:rFonts w:ascii="Times New Roman" w:hAnsi="Times New Roman" w:cs="Times New Roman"/>
          <w:sz w:val="24"/>
          <w:szCs w:val="24"/>
        </w:rPr>
        <w:t xml:space="preserve">Bob Barber </w:t>
      </w:r>
      <w:r w:rsidR="00CD7D0B" w:rsidRPr="00F55965">
        <w:rPr>
          <w:rFonts w:ascii="Times New Roman" w:hAnsi="Times New Roman" w:cs="Times New Roman"/>
          <w:sz w:val="24"/>
          <w:szCs w:val="24"/>
        </w:rPr>
        <w:t xml:space="preserve">with </w:t>
      </w:r>
      <w:r w:rsidR="00CD7D0B">
        <w:rPr>
          <w:rFonts w:ascii="Times New Roman" w:hAnsi="Times New Roman" w:cs="Times New Roman"/>
          <w:sz w:val="24"/>
          <w:szCs w:val="24"/>
        </w:rPr>
        <w:t>Orion Planning and Design</w:t>
      </w:r>
      <w:r w:rsidR="00CD7D0B" w:rsidRPr="00F55965">
        <w:rPr>
          <w:rFonts w:ascii="Times New Roman" w:hAnsi="Times New Roman" w:cs="Times New Roman"/>
          <w:sz w:val="24"/>
          <w:szCs w:val="24"/>
        </w:rPr>
        <w:t>, representing Mi</w:t>
      </w:r>
      <w:r w:rsidR="00CD7D0B">
        <w:rPr>
          <w:rFonts w:ascii="Times New Roman" w:hAnsi="Times New Roman" w:cs="Times New Roman"/>
          <w:sz w:val="24"/>
          <w:szCs w:val="24"/>
        </w:rPr>
        <w:t>ckey Davis</w:t>
      </w:r>
      <w:r w:rsidR="00CD7D0B" w:rsidRPr="00F55965">
        <w:rPr>
          <w:rFonts w:ascii="Times New Roman" w:hAnsi="Times New Roman" w:cs="Times New Roman"/>
          <w:sz w:val="24"/>
          <w:szCs w:val="24"/>
        </w:rPr>
        <w:t>, the property-owner.</w:t>
      </w:r>
    </w:p>
    <w:p w14:paraId="572CB3B6" w14:textId="77777777" w:rsidR="00CD7D0B" w:rsidRPr="00F55965" w:rsidRDefault="00CD7D0B" w:rsidP="00CD7D0B">
      <w:pPr>
        <w:pStyle w:val="ListParagraph"/>
        <w:ind w:left="2160" w:hanging="1440"/>
        <w:jc w:val="both"/>
        <w:rPr>
          <w:rFonts w:ascii="Times New Roman" w:hAnsi="Times New Roman" w:cs="Times New Roman"/>
          <w:sz w:val="24"/>
          <w:szCs w:val="24"/>
        </w:rPr>
      </w:pPr>
    </w:p>
    <w:p w14:paraId="10B1F267" w14:textId="02735291" w:rsidR="006A4F33" w:rsidRPr="00B94D81" w:rsidRDefault="00CD7D0B" w:rsidP="00632F70">
      <w:pPr>
        <w:jc w:val="both"/>
        <w:rPr>
          <w:rFonts w:asciiTheme="majorHAnsi" w:hAnsiTheme="majorHAnsi" w:cs="Times New Roman"/>
          <w:bCs/>
          <w:sz w:val="24"/>
          <w:szCs w:val="24"/>
        </w:rPr>
      </w:pPr>
      <w:r>
        <w:rPr>
          <w:rFonts w:asciiTheme="majorHAnsi" w:hAnsiTheme="majorHAnsi" w:cs="Times New Roman"/>
          <w:bCs/>
          <w:sz w:val="24"/>
          <w:szCs w:val="24"/>
        </w:rPr>
        <w:t xml:space="preserve">Mr. Page presented the application to the commission. </w:t>
      </w:r>
    </w:p>
    <w:p w14:paraId="1D333575" w14:textId="080B5BEA" w:rsidR="00632F70" w:rsidRPr="00B94D81" w:rsidRDefault="00632F70" w:rsidP="00632F70">
      <w:pPr>
        <w:jc w:val="both"/>
        <w:rPr>
          <w:rFonts w:asciiTheme="majorHAnsi" w:hAnsiTheme="majorHAnsi" w:cs="Times New Roman"/>
          <w:bCs/>
          <w:sz w:val="24"/>
          <w:szCs w:val="24"/>
        </w:rPr>
      </w:pPr>
      <w:r w:rsidRPr="00B94D81">
        <w:rPr>
          <w:rFonts w:asciiTheme="majorHAnsi" w:hAnsiTheme="majorHAnsi" w:cs="Times New Roman"/>
          <w:bCs/>
          <w:sz w:val="24"/>
          <w:szCs w:val="24"/>
        </w:rPr>
        <w:t xml:space="preserve">Mr. Bob Barber came forward to represent the application. He explained that this would be individual units with 2300 square foot heated minimum. They would be on individual lots and would be for purchase. This is an infill re-development. It will be an upgrade to the lot and the area. The lot is currently zoned C-3 which does not fit the topography of the land. The elevations submitted to the commission will be the design. This is not a conceptual </w:t>
      </w:r>
      <w:r w:rsidR="00DB4B7D" w:rsidRPr="00B94D81">
        <w:rPr>
          <w:rFonts w:asciiTheme="majorHAnsi" w:hAnsiTheme="majorHAnsi" w:cs="Times New Roman"/>
          <w:bCs/>
          <w:sz w:val="24"/>
          <w:szCs w:val="24"/>
        </w:rPr>
        <w:t>plan;</w:t>
      </w:r>
      <w:r w:rsidRPr="00B94D81">
        <w:rPr>
          <w:rFonts w:asciiTheme="majorHAnsi" w:hAnsiTheme="majorHAnsi" w:cs="Times New Roman"/>
          <w:bCs/>
          <w:sz w:val="24"/>
          <w:szCs w:val="24"/>
        </w:rPr>
        <w:t xml:space="preserve"> this is the actual elevations. </w:t>
      </w:r>
    </w:p>
    <w:p w14:paraId="7788A947" w14:textId="09DA207C" w:rsidR="00632F70" w:rsidRPr="00B94D81" w:rsidRDefault="00632F70" w:rsidP="00632F70">
      <w:pPr>
        <w:jc w:val="both"/>
        <w:rPr>
          <w:rFonts w:asciiTheme="majorHAnsi" w:hAnsiTheme="majorHAnsi" w:cs="Times New Roman"/>
          <w:bCs/>
          <w:sz w:val="24"/>
          <w:szCs w:val="24"/>
        </w:rPr>
      </w:pPr>
      <w:r w:rsidRPr="00B94D81">
        <w:rPr>
          <w:rFonts w:asciiTheme="majorHAnsi" w:hAnsiTheme="majorHAnsi" w:cs="Times New Roman"/>
          <w:bCs/>
          <w:sz w:val="24"/>
          <w:szCs w:val="24"/>
        </w:rPr>
        <w:t xml:space="preserve">Commissioner Thorn asked if there would be two garages per unit and Mr. Barber said yes. </w:t>
      </w:r>
    </w:p>
    <w:p w14:paraId="101CDDBC" w14:textId="3450D257" w:rsidR="00632F70" w:rsidRPr="00B94D81" w:rsidRDefault="00632F70" w:rsidP="00632F70">
      <w:pPr>
        <w:jc w:val="both"/>
        <w:rPr>
          <w:rFonts w:asciiTheme="majorHAnsi" w:hAnsiTheme="majorHAnsi" w:cs="Times New Roman"/>
          <w:bCs/>
          <w:sz w:val="24"/>
          <w:szCs w:val="24"/>
        </w:rPr>
      </w:pPr>
      <w:r w:rsidRPr="00B94D81">
        <w:rPr>
          <w:rFonts w:asciiTheme="majorHAnsi" w:hAnsiTheme="majorHAnsi" w:cs="Times New Roman"/>
          <w:bCs/>
          <w:sz w:val="24"/>
          <w:szCs w:val="24"/>
        </w:rPr>
        <w:lastRenderedPageBreak/>
        <w:t>Commissioner Jordan asked if there is anything in the covenants regarding renta</w:t>
      </w:r>
      <w:r w:rsidR="00FA6787" w:rsidRPr="00B94D81">
        <w:rPr>
          <w:rFonts w:asciiTheme="majorHAnsi" w:hAnsiTheme="majorHAnsi" w:cs="Times New Roman"/>
          <w:bCs/>
          <w:sz w:val="24"/>
          <w:szCs w:val="24"/>
        </w:rPr>
        <w:t xml:space="preserve">l. Mr. Barber explained that these units will be for purchase. Mr. Jordan again asked if it would </w:t>
      </w:r>
      <w:proofErr w:type="gramStart"/>
      <w:r w:rsidR="00FA6787" w:rsidRPr="00B94D81">
        <w:rPr>
          <w:rFonts w:asciiTheme="majorHAnsi" w:hAnsiTheme="majorHAnsi" w:cs="Times New Roman"/>
          <w:bCs/>
          <w:sz w:val="24"/>
          <w:szCs w:val="24"/>
        </w:rPr>
        <w:t>be stated</w:t>
      </w:r>
      <w:proofErr w:type="gramEnd"/>
      <w:r w:rsidR="00FA6787" w:rsidRPr="00B94D81">
        <w:rPr>
          <w:rFonts w:asciiTheme="majorHAnsi" w:hAnsiTheme="majorHAnsi" w:cs="Times New Roman"/>
          <w:bCs/>
          <w:sz w:val="24"/>
          <w:szCs w:val="24"/>
        </w:rPr>
        <w:t xml:space="preserve"> in the covenants. Mr. Barber said that it can </w:t>
      </w:r>
      <w:proofErr w:type="gramStart"/>
      <w:r w:rsidR="00FA6787" w:rsidRPr="00B94D81">
        <w:rPr>
          <w:rFonts w:asciiTheme="majorHAnsi" w:hAnsiTheme="majorHAnsi" w:cs="Times New Roman"/>
          <w:bCs/>
          <w:sz w:val="24"/>
          <w:szCs w:val="24"/>
        </w:rPr>
        <w:t>be discussed</w:t>
      </w:r>
      <w:proofErr w:type="gramEnd"/>
      <w:r w:rsidR="00FA6787" w:rsidRPr="00B94D81">
        <w:rPr>
          <w:rFonts w:asciiTheme="majorHAnsi" w:hAnsiTheme="majorHAnsi" w:cs="Times New Roman"/>
          <w:bCs/>
          <w:sz w:val="24"/>
          <w:szCs w:val="24"/>
        </w:rPr>
        <w:t xml:space="preserve"> but they would not want to put that the units can not be rented. We can say that they will </w:t>
      </w:r>
      <w:proofErr w:type="gramStart"/>
      <w:r w:rsidR="00FA6787" w:rsidRPr="00B94D81">
        <w:rPr>
          <w:rFonts w:asciiTheme="majorHAnsi" w:hAnsiTheme="majorHAnsi" w:cs="Times New Roman"/>
          <w:bCs/>
          <w:sz w:val="24"/>
          <w:szCs w:val="24"/>
        </w:rPr>
        <w:t>be marketed</w:t>
      </w:r>
      <w:proofErr w:type="gramEnd"/>
      <w:r w:rsidR="00FA6787" w:rsidRPr="00B94D81">
        <w:rPr>
          <w:rFonts w:asciiTheme="majorHAnsi" w:hAnsiTheme="majorHAnsi" w:cs="Times New Roman"/>
          <w:bCs/>
          <w:sz w:val="24"/>
          <w:szCs w:val="24"/>
        </w:rPr>
        <w:t xml:space="preserve"> for purchase. </w:t>
      </w:r>
    </w:p>
    <w:p w14:paraId="1BA2183E" w14:textId="7175E0D9" w:rsidR="00FA6787" w:rsidRPr="00B94D81" w:rsidRDefault="00FA6787" w:rsidP="00632F70">
      <w:pPr>
        <w:jc w:val="both"/>
        <w:rPr>
          <w:rFonts w:asciiTheme="majorHAnsi" w:hAnsiTheme="majorHAnsi" w:cs="Times New Roman"/>
          <w:bCs/>
          <w:sz w:val="24"/>
          <w:szCs w:val="24"/>
        </w:rPr>
      </w:pPr>
      <w:r w:rsidRPr="00B94D81">
        <w:rPr>
          <w:rFonts w:asciiTheme="majorHAnsi" w:hAnsiTheme="majorHAnsi" w:cs="Times New Roman"/>
          <w:bCs/>
          <w:sz w:val="24"/>
          <w:szCs w:val="24"/>
        </w:rPr>
        <w:t xml:space="preserve">Commissioner Hawkins stated that he is concerned with how a prohibition on rental would </w:t>
      </w:r>
      <w:proofErr w:type="gramStart"/>
      <w:r w:rsidRPr="00B94D81">
        <w:rPr>
          <w:rFonts w:asciiTheme="majorHAnsi" w:hAnsiTheme="majorHAnsi" w:cs="Times New Roman"/>
          <w:bCs/>
          <w:sz w:val="24"/>
          <w:szCs w:val="24"/>
        </w:rPr>
        <w:t>be policed</w:t>
      </w:r>
      <w:proofErr w:type="gramEnd"/>
      <w:r w:rsidRPr="00B94D81">
        <w:rPr>
          <w:rFonts w:asciiTheme="majorHAnsi" w:hAnsiTheme="majorHAnsi" w:cs="Times New Roman"/>
          <w:bCs/>
          <w:sz w:val="24"/>
          <w:szCs w:val="24"/>
        </w:rPr>
        <w:t xml:space="preserve"> </w:t>
      </w:r>
      <w:r w:rsidR="007160F5" w:rsidRPr="00B94D81">
        <w:rPr>
          <w:rFonts w:asciiTheme="majorHAnsi" w:hAnsiTheme="majorHAnsi" w:cs="Times New Roman"/>
          <w:bCs/>
          <w:sz w:val="24"/>
          <w:szCs w:val="24"/>
        </w:rPr>
        <w:t>and</w:t>
      </w:r>
      <w:r w:rsidRPr="00B94D81">
        <w:rPr>
          <w:rFonts w:asciiTheme="majorHAnsi" w:hAnsiTheme="majorHAnsi" w:cs="Times New Roman"/>
          <w:bCs/>
          <w:sz w:val="24"/>
          <w:szCs w:val="24"/>
        </w:rPr>
        <w:t xml:space="preserve"> how that type of restriction would limit the buyer</w:t>
      </w:r>
      <w:r w:rsidR="007160F5" w:rsidRPr="00B94D81">
        <w:rPr>
          <w:rFonts w:asciiTheme="majorHAnsi" w:hAnsiTheme="majorHAnsi" w:cs="Times New Roman"/>
          <w:bCs/>
          <w:sz w:val="24"/>
          <w:szCs w:val="24"/>
        </w:rPr>
        <w:t xml:space="preserve">. </w:t>
      </w:r>
    </w:p>
    <w:p w14:paraId="523FE230" w14:textId="5C6FB3BF" w:rsidR="007160F5" w:rsidRPr="00B94D81" w:rsidRDefault="007160F5" w:rsidP="00632F70">
      <w:pPr>
        <w:jc w:val="both"/>
        <w:rPr>
          <w:rFonts w:asciiTheme="majorHAnsi" w:hAnsiTheme="majorHAnsi" w:cs="Times New Roman"/>
          <w:bCs/>
          <w:sz w:val="24"/>
          <w:szCs w:val="24"/>
        </w:rPr>
      </w:pPr>
      <w:r w:rsidRPr="00B94D81">
        <w:rPr>
          <w:rFonts w:asciiTheme="majorHAnsi" w:hAnsiTheme="majorHAnsi" w:cs="Times New Roman"/>
          <w:bCs/>
          <w:sz w:val="24"/>
          <w:szCs w:val="24"/>
        </w:rPr>
        <w:t xml:space="preserve">Commissioner Carter asked what the city does to safeguard properties as purchase instead of rentals. It </w:t>
      </w:r>
      <w:proofErr w:type="gramStart"/>
      <w:r w:rsidRPr="00B94D81">
        <w:rPr>
          <w:rFonts w:asciiTheme="majorHAnsi" w:hAnsiTheme="majorHAnsi" w:cs="Times New Roman"/>
          <w:bCs/>
          <w:sz w:val="24"/>
          <w:szCs w:val="24"/>
        </w:rPr>
        <w:t>was stated</w:t>
      </w:r>
      <w:proofErr w:type="gramEnd"/>
      <w:r w:rsidRPr="00B94D81">
        <w:rPr>
          <w:rFonts w:asciiTheme="majorHAnsi" w:hAnsiTheme="majorHAnsi" w:cs="Times New Roman"/>
          <w:bCs/>
          <w:sz w:val="24"/>
          <w:szCs w:val="24"/>
        </w:rPr>
        <w:t xml:space="preserve"> that the city cannot enforce </w:t>
      </w:r>
      <w:r w:rsidR="005D199F" w:rsidRPr="00B94D81">
        <w:rPr>
          <w:rFonts w:asciiTheme="majorHAnsi" w:hAnsiTheme="majorHAnsi" w:cs="Times New Roman"/>
          <w:bCs/>
          <w:sz w:val="24"/>
          <w:szCs w:val="24"/>
        </w:rPr>
        <w:t xml:space="preserve">that type of restriction. If it </w:t>
      </w:r>
      <w:proofErr w:type="gramStart"/>
      <w:r w:rsidR="005D199F" w:rsidRPr="00B94D81">
        <w:rPr>
          <w:rFonts w:asciiTheme="majorHAnsi" w:hAnsiTheme="majorHAnsi" w:cs="Times New Roman"/>
          <w:bCs/>
          <w:sz w:val="24"/>
          <w:szCs w:val="24"/>
        </w:rPr>
        <w:t>is added</w:t>
      </w:r>
      <w:proofErr w:type="gramEnd"/>
      <w:r w:rsidR="005D199F" w:rsidRPr="00B94D81">
        <w:rPr>
          <w:rFonts w:asciiTheme="majorHAnsi" w:hAnsiTheme="majorHAnsi" w:cs="Times New Roman"/>
          <w:bCs/>
          <w:sz w:val="24"/>
          <w:szCs w:val="24"/>
        </w:rPr>
        <w:t xml:space="preserve"> into the covenants, then it would be up to the HOA to enforce that restriction. </w:t>
      </w:r>
    </w:p>
    <w:p w14:paraId="538F7196" w14:textId="149E8B50" w:rsidR="00FA6787" w:rsidRPr="00B94D81" w:rsidRDefault="00FA6787" w:rsidP="00632F70">
      <w:pPr>
        <w:jc w:val="both"/>
        <w:rPr>
          <w:rFonts w:asciiTheme="majorHAnsi" w:hAnsiTheme="majorHAnsi" w:cs="Times New Roman"/>
          <w:bCs/>
          <w:sz w:val="24"/>
          <w:szCs w:val="24"/>
        </w:rPr>
      </w:pPr>
      <w:r w:rsidRPr="00B94D81">
        <w:rPr>
          <w:rFonts w:asciiTheme="majorHAnsi" w:hAnsiTheme="majorHAnsi" w:cs="Times New Roman"/>
          <w:bCs/>
          <w:sz w:val="24"/>
          <w:szCs w:val="24"/>
        </w:rPr>
        <w:t xml:space="preserve">Commissioner Thorn asked Mr. Barber to explained that </w:t>
      </w:r>
      <w:r w:rsidR="007160F5" w:rsidRPr="00B94D81">
        <w:rPr>
          <w:rFonts w:asciiTheme="majorHAnsi" w:hAnsiTheme="majorHAnsi" w:cs="Times New Roman"/>
          <w:bCs/>
          <w:sz w:val="24"/>
          <w:szCs w:val="24"/>
        </w:rPr>
        <w:t>corrugated</w:t>
      </w:r>
      <w:r w:rsidRPr="00B94D81">
        <w:rPr>
          <w:rFonts w:asciiTheme="majorHAnsi" w:hAnsiTheme="majorHAnsi" w:cs="Times New Roman"/>
          <w:bCs/>
          <w:sz w:val="24"/>
          <w:szCs w:val="24"/>
        </w:rPr>
        <w:t xml:space="preserve"> metal issue. Mr. Barber stated that the </w:t>
      </w:r>
      <w:r w:rsidR="007160F5" w:rsidRPr="00B94D81">
        <w:rPr>
          <w:rFonts w:asciiTheme="majorHAnsi" w:hAnsiTheme="majorHAnsi" w:cs="Times New Roman"/>
          <w:bCs/>
          <w:sz w:val="24"/>
          <w:szCs w:val="24"/>
        </w:rPr>
        <w:t>corrugated</w:t>
      </w:r>
      <w:r w:rsidRPr="00B94D81">
        <w:rPr>
          <w:rFonts w:asciiTheme="majorHAnsi" w:hAnsiTheme="majorHAnsi" w:cs="Times New Roman"/>
          <w:bCs/>
          <w:sz w:val="24"/>
          <w:szCs w:val="24"/>
        </w:rPr>
        <w:t xml:space="preserve"> metal would be a decorative piece as opposed to a main building material. </w:t>
      </w:r>
      <w:r w:rsidR="007160F5" w:rsidRPr="00B94D81">
        <w:rPr>
          <w:rFonts w:asciiTheme="majorHAnsi" w:hAnsiTheme="majorHAnsi" w:cs="Times New Roman"/>
          <w:bCs/>
          <w:sz w:val="24"/>
          <w:szCs w:val="24"/>
        </w:rPr>
        <w:t>He added that he will note that as an architectural aspect.</w:t>
      </w:r>
    </w:p>
    <w:p w14:paraId="21533349" w14:textId="1CD15DE5" w:rsidR="00055827" w:rsidRPr="00B94D81" w:rsidRDefault="00055827" w:rsidP="00632F70">
      <w:pPr>
        <w:jc w:val="both"/>
        <w:rPr>
          <w:rFonts w:asciiTheme="majorHAnsi" w:hAnsiTheme="majorHAnsi" w:cs="Times New Roman"/>
          <w:bCs/>
          <w:sz w:val="24"/>
          <w:szCs w:val="24"/>
        </w:rPr>
      </w:pPr>
      <w:r w:rsidRPr="00B94D81">
        <w:rPr>
          <w:rFonts w:asciiTheme="majorHAnsi" w:hAnsiTheme="majorHAnsi" w:cs="Times New Roman"/>
          <w:bCs/>
          <w:sz w:val="24"/>
          <w:szCs w:val="24"/>
        </w:rPr>
        <w:t xml:space="preserve">Mr. Barber stated that they would remove </w:t>
      </w:r>
      <w:r w:rsidR="00DB4B7D" w:rsidRPr="00B94D81">
        <w:rPr>
          <w:rFonts w:asciiTheme="majorHAnsi" w:hAnsiTheme="majorHAnsi" w:cs="Times New Roman"/>
          <w:bCs/>
          <w:sz w:val="24"/>
          <w:szCs w:val="24"/>
        </w:rPr>
        <w:t>corrugated</w:t>
      </w:r>
      <w:r w:rsidRPr="00B94D81">
        <w:rPr>
          <w:rFonts w:asciiTheme="majorHAnsi" w:hAnsiTheme="majorHAnsi" w:cs="Times New Roman"/>
          <w:bCs/>
          <w:sz w:val="24"/>
          <w:szCs w:val="24"/>
        </w:rPr>
        <w:t xml:space="preserve"> metal from the list of </w:t>
      </w:r>
      <w:proofErr w:type="gramStart"/>
      <w:r w:rsidRPr="00B94D81">
        <w:rPr>
          <w:rFonts w:asciiTheme="majorHAnsi" w:hAnsiTheme="majorHAnsi" w:cs="Times New Roman"/>
          <w:bCs/>
          <w:sz w:val="24"/>
          <w:szCs w:val="24"/>
        </w:rPr>
        <w:t>possible roofing</w:t>
      </w:r>
      <w:proofErr w:type="gramEnd"/>
      <w:r w:rsidRPr="00B94D81">
        <w:rPr>
          <w:rFonts w:asciiTheme="majorHAnsi" w:hAnsiTheme="majorHAnsi" w:cs="Times New Roman"/>
          <w:bCs/>
          <w:sz w:val="24"/>
          <w:szCs w:val="24"/>
        </w:rPr>
        <w:t xml:space="preserve"> material as stated in the staff comments (C.3) and remove smooth finish wood, vertical board and batten siding, and random width cut wood as possible clodding material (C.4) and use these as decorative material</w:t>
      </w:r>
    </w:p>
    <w:p w14:paraId="171419E9" w14:textId="19FD58F7" w:rsidR="007160F5" w:rsidRPr="00B94D81" w:rsidRDefault="007160F5" w:rsidP="00632F70">
      <w:pPr>
        <w:jc w:val="both"/>
        <w:rPr>
          <w:rFonts w:asciiTheme="majorHAnsi" w:hAnsiTheme="majorHAnsi" w:cs="Times New Roman"/>
          <w:bCs/>
          <w:sz w:val="24"/>
          <w:szCs w:val="24"/>
        </w:rPr>
      </w:pPr>
      <w:r w:rsidRPr="00B94D81">
        <w:rPr>
          <w:rFonts w:asciiTheme="majorHAnsi" w:hAnsiTheme="majorHAnsi" w:cs="Times New Roman"/>
          <w:bCs/>
          <w:sz w:val="24"/>
          <w:szCs w:val="24"/>
        </w:rPr>
        <w:t xml:space="preserve">Commissioner Thorn also asked what the plan is for the water donation lot. Mr. Barber stated that they would like to work with the city on the </w:t>
      </w:r>
      <w:proofErr w:type="gramStart"/>
      <w:r w:rsidRPr="00B94D81">
        <w:rPr>
          <w:rFonts w:asciiTheme="majorHAnsi" w:hAnsiTheme="majorHAnsi" w:cs="Times New Roman"/>
          <w:bCs/>
          <w:sz w:val="24"/>
          <w:szCs w:val="24"/>
        </w:rPr>
        <w:t>future plan</w:t>
      </w:r>
      <w:proofErr w:type="gramEnd"/>
      <w:r w:rsidRPr="00B94D81">
        <w:rPr>
          <w:rFonts w:asciiTheme="majorHAnsi" w:hAnsiTheme="majorHAnsi" w:cs="Times New Roman"/>
          <w:bCs/>
          <w:sz w:val="24"/>
          <w:szCs w:val="24"/>
        </w:rPr>
        <w:t xml:space="preserve">, but Mr. Davis, the developer, will clean it up and get the lot green again. </w:t>
      </w:r>
    </w:p>
    <w:p w14:paraId="15AD112B" w14:textId="77777777" w:rsidR="006A4F33" w:rsidRPr="00B94D81" w:rsidRDefault="006A4F33" w:rsidP="006A4F33">
      <w:pPr>
        <w:autoSpaceDE w:val="0"/>
        <w:autoSpaceDN w:val="0"/>
        <w:adjustRightInd w:val="0"/>
        <w:spacing w:after="120" w:line="240" w:lineRule="auto"/>
        <w:jc w:val="both"/>
        <w:rPr>
          <w:rFonts w:asciiTheme="majorHAnsi" w:hAnsiTheme="majorHAnsi" w:cs="Times New Roman"/>
          <w:bCs/>
          <w:sz w:val="24"/>
          <w:szCs w:val="24"/>
        </w:rPr>
      </w:pPr>
      <w:r w:rsidRPr="00B94D81">
        <w:rPr>
          <w:rFonts w:asciiTheme="majorHAnsi" w:hAnsiTheme="majorHAnsi" w:cs="Times New Roman"/>
          <w:bCs/>
          <w:sz w:val="24"/>
          <w:szCs w:val="24"/>
        </w:rPr>
        <w:t xml:space="preserve">Commissioner Carter asked if there was anyone present to speak for or against the application. There was no one. </w:t>
      </w:r>
    </w:p>
    <w:p w14:paraId="7F739361" w14:textId="77777777" w:rsidR="00B94D81" w:rsidRPr="00B94D81" w:rsidRDefault="006A4F33" w:rsidP="00B94D81">
      <w:pPr>
        <w:spacing w:after="224"/>
        <w:ind w:left="58" w:right="14" w:firstLine="7"/>
        <w:rPr>
          <w:rFonts w:asciiTheme="majorHAnsi" w:hAnsiTheme="majorHAnsi"/>
          <w:sz w:val="24"/>
          <w:szCs w:val="24"/>
        </w:rPr>
      </w:pPr>
      <w:r w:rsidRPr="00B94D81">
        <w:rPr>
          <w:rFonts w:asciiTheme="majorHAnsi" w:hAnsiTheme="majorHAnsi" w:cs="Times New Roman"/>
          <w:bCs/>
          <w:sz w:val="24"/>
          <w:szCs w:val="24"/>
        </w:rPr>
        <w:t xml:space="preserve">Commissioner </w:t>
      </w:r>
      <w:r w:rsidR="00055827" w:rsidRPr="00B94D81">
        <w:rPr>
          <w:rFonts w:asciiTheme="majorHAnsi" w:hAnsiTheme="majorHAnsi" w:cs="Times New Roman"/>
          <w:bCs/>
          <w:sz w:val="24"/>
          <w:szCs w:val="24"/>
        </w:rPr>
        <w:t>Jordan</w:t>
      </w:r>
      <w:r w:rsidRPr="00B94D81">
        <w:rPr>
          <w:rFonts w:asciiTheme="majorHAnsi" w:hAnsiTheme="majorHAnsi" w:cs="Times New Roman"/>
          <w:bCs/>
          <w:sz w:val="24"/>
          <w:szCs w:val="24"/>
        </w:rPr>
        <w:t xml:space="preserve"> made </w:t>
      </w:r>
      <w:r w:rsidRPr="00B94D81">
        <w:rPr>
          <w:rFonts w:asciiTheme="majorHAnsi" w:hAnsiTheme="majorHAnsi"/>
          <w:sz w:val="24"/>
          <w:szCs w:val="24"/>
        </w:rPr>
        <w:t>a</w:t>
      </w:r>
      <w:r w:rsidR="00055827" w:rsidRPr="00B94D81">
        <w:rPr>
          <w:rFonts w:asciiTheme="majorHAnsi" w:hAnsiTheme="majorHAnsi"/>
          <w:sz w:val="24"/>
          <w:szCs w:val="24"/>
        </w:rPr>
        <w:t xml:space="preserve"> motion</w:t>
      </w:r>
      <w:r w:rsidRPr="00B94D81">
        <w:rPr>
          <w:rFonts w:asciiTheme="majorHAnsi" w:hAnsiTheme="majorHAnsi"/>
          <w:sz w:val="24"/>
          <w:szCs w:val="24"/>
        </w:rPr>
        <w:t xml:space="preserve"> </w:t>
      </w:r>
      <w:r w:rsidR="00B94D81" w:rsidRPr="00B94D81">
        <w:rPr>
          <w:rFonts w:asciiTheme="majorHAnsi" w:hAnsiTheme="majorHAnsi"/>
          <w:sz w:val="24"/>
          <w:szCs w:val="24"/>
        </w:rPr>
        <w:t xml:space="preserve">to recommend APPROVAL to the Board of Aldermen of a rezoning requested by Mr. Bob Barber, with Orion Planning and Design, on behalf of Mickey Davis, the property-owner, requesting a rezoning and preliminary development plan approval for a 0.80-acre parcel from its </w:t>
      </w:r>
      <w:r w:rsidR="00B94D81" w:rsidRPr="00B94D81">
        <w:rPr>
          <w:rFonts w:asciiTheme="majorHAnsi" w:hAnsiTheme="majorHAnsi"/>
          <w:noProof/>
          <w:sz w:val="24"/>
          <w:szCs w:val="24"/>
        </w:rPr>
        <w:drawing>
          <wp:inline distT="0" distB="0" distL="0" distR="0" wp14:anchorId="1A2DAEC3" wp14:editId="65963100">
            <wp:extent cx="4575" cy="4572"/>
            <wp:effectExtent l="0" t="0" r="0" b="0"/>
            <wp:docPr id="15778" name="Picture 15778"/>
            <wp:cNvGraphicFramePr/>
            <a:graphic xmlns:a="http://schemas.openxmlformats.org/drawingml/2006/main">
              <a:graphicData uri="http://schemas.openxmlformats.org/drawingml/2006/picture">
                <pic:pic xmlns:pic="http://schemas.openxmlformats.org/drawingml/2006/picture">
                  <pic:nvPicPr>
                    <pic:cNvPr id="15778" name="Picture 15778"/>
                    <pic:cNvPicPr/>
                  </pic:nvPicPr>
                  <pic:blipFill>
                    <a:blip r:embed="rId9"/>
                    <a:stretch>
                      <a:fillRect/>
                    </a:stretch>
                  </pic:blipFill>
                  <pic:spPr>
                    <a:xfrm>
                      <a:off x="0" y="0"/>
                      <a:ext cx="4575" cy="4572"/>
                    </a:xfrm>
                    <a:prstGeom prst="rect">
                      <a:avLst/>
                    </a:prstGeom>
                  </pic:spPr>
                </pic:pic>
              </a:graphicData>
            </a:graphic>
          </wp:inline>
        </w:drawing>
      </w:r>
      <w:r w:rsidR="00B94D81" w:rsidRPr="00B94D81">
        <w:rPr>
          <w:rFonts w:asciiTheme="majorHAnsi" w:hAnsiTheme="majorHAnsi"/>
          <w:sz w:val="24"/>
          <w:szCs w:val="24"/>
        </w:rPr>
        <w:t>current zoning in the "C-2," Highway Commercial District to the "PUD," Planned Unit Development District, located on the southeast corner of U.S. Highway 51 and Southern Street in Section 13, Township 3 South, Range 8 West, based upon the following findings:</w:t>
      </w:r>
    </w:p>
    <w:p w14:paraId="0FE9DA57" w14:textId="77777777" w:rsidR="00B94D81" w:rsidRPr="00B94D81" w:rsidRDefault="00B94D81" w:rsidP="00B94D81">
      <w:pPr>
        <w:numPr>
          <w:ilvl w:val="0"/>
          <w:numId w:val="41"/>
        </w:numPr>
        <w:spacing w:after="183" w:line="234" w:lineRule="auto"/>
        <w:ind w:right="14" w:hanging="356"/>
        <w:jc w:val="both"/>
        <w:rPr>
          <w:rFonts w:asciiTheme="majorHAnsi" w:hAnsiTheme="majorHAnsi"/>
          <w:i/>
          <w:iCs/>
          <w:sz w:val="24"/>
          <w:szCs w:val="24"/>
        </w:rPr>
      </w:pPr>
      <w:r w:rsidRPr="00B94D81">
        <w:rPr>
          <w:rFonts w:asciiTheme="majorHAnsi" w:hAnsiTheme="majorHAnsi"/>
          <w:i/>
          <w:iCs/>
          <w:sz w:val="24"/>
          <w:szCs w:val="24"/>
        </w:rPr>
        <w:t>How the proposed amendment would conform to the General Development Plan.</w:t>
      </w:r>
    </w:p>
    <w:p w14:paraId="1969F6E0" w14:textId="77777777" w:rsidR="00B94D81" w:rsidRPr="00B94D81" w:rsidRDefault="00B94D81" w:rsidP="00B94D81">
      <w:pPr>
        <w:spacing w:after="217"/>
        <w:ind w:left="403" w:right="14" w:firstLine="22"/>
        <w:rPr>
          <w:rFonts w:asciiTheme="majorHAnsi" w:hAnsiTheme="majorHAnsi"/>
          <w:sz w:val="24"/>
          <w:szCs w:val="24"/>
        </w:rPr>
      </w:pPr>
      <w:r w:rsidRPr="00B94D81">
        <w:rPr>
          <w:rFonts w:asciiTheme="majorHAnsi" w:hAnsiTheme="majorHAnsi"/>
          <w:sz w:val="24"/>
          <w:szCs w:val="24"/>
        </w:rPr>
        <w:t xml:space="preserve">On the Future Land Use Map of the City's adopted General Development Plan, the subject property falls within the area designated as "Central Business Mixed Use." This category </w:t>
      </w:r>
      <w:proofErr w:type="gramStart"/>
      <w:r w:rsidRPr="00B94D81">
        <w:rPr>
          <w:rFonts w:asciiTheme="majorHAnsi" w:hAnsiTheme="majorHAnsi"/>
          <w:sz w:val="24"/>
          <w:szCs w:val="24"/>
        </w:rPr>
        <w:t>is characterized</w:t>
      </w:r>
      <w:proofErr w:type="gramEnd"/>
      <w:r w:rsidRPr="00B94D81">
        <w:rPr>
          <w:rFonts w:asciiTheme="majorHAnsi" w:hAnsiTheme="majorHAnsi"/>
          <w:sz w:val="24"/>
          <w:szCs w:val="24"/>
        </w:rPr>
        <w:t xml:space="preserve"> by a mix of commercial, office, public, and institutional, and residential uses of varying densities of smaller scale design (less than 20,000 sq. ft.). </w:t>
      </w:r>
      <w:proofErr w:type="gramStart"/>
      <w:r w:rsidRPr="00B94D81">
        <w:rPr>
          <w:rFonts w:asciiTheme="majorHAnsi" w:hAnsiTheme="majorHAnsi"/>
          <w:sz w:val="24"/>
          <w:szCs w:val="24"/>
        </w:rPr>
        <w:t>Generally, this</w:t>
      </w:r>
      <w:proofErr w:type="gramEnd"/>
      <w:r w:rsidRPr="00B94D81">
        <w:rPr>
          <w:rFonts w:asciiTheme="majorHAnsi" w:hAnsiTheme="majorHAnsi"/>
          <w:sz w:val="24"/>
          <w:szCs w:val="24"/>
        </w:rPr>
        <w:t xml:space="preserve"> designation applies to the town square and its surrounding areas. The zoning classification recommended by the General Development Plan for properties </w:t>
      </w:r>
      <w:r w:rsidRPr="00B94D81">
        <w:rPr>
          <w:rFonts w:asciiTheme="majorHAnsi" w:hAnsiTheme="majorHAnsi"/>
          <w:sz w:val="24"/>
          <w:szCs w:val="24"/>
        </w:rPr>
        <w:lastRenderedPageBreak/>
        <w:t xml:space="preserve">identified in the "Central Business Mixed Use" land use designation could include either the "PUD," Planned Unit Development District, the "TND," Traditional Neighborhood Development District, the "C-3 General Business District, or the "C-4," Planned Commercial District. Therefore, since the "Central Business Mixed Use" land use designation contemplates the inclusion of residential uses and one of the recommended zoning districts is the "PUD," Planned Unit </w:t>
      </w:r>
      <w:r w:rsidRPr="00B94D81">
        <w:rPr>
          <w:rFonts w:asciiTheme="majorHAnsi" w:hAnsiTheme="majorHAnsi"/>
          <w:noProof/>
          <w:sz w:val="24"/>
          <w:szCs w:val="24"/>
        </w:rPr>
        <w:drawing>
          <wp:inline distT="0" distB="0" distL="0" distR="0" wp14:anchorId="4DE2B5C0" wp14:editId="0D635E0B">
            <wp:extent cx="4575" cy="77724"/>
            <wp:effectExtent l="0" t="0" r="0" b="0"/>
            <wp:docPr id="101293" name="Picture 101293"/>
            <wp:cNvGraphicFramePr/>
            <a:graphic xmlns:a="http://schemas.openxmlformats.org/drawingml/2006/main">
              <a:graphicData uri="http://schemas.openxmlformats.org/drawingml/2006/picture">
                <pic:pic xmlns:pic="http://schemas.openxmlformats.org/drawingml/2006/picture">
                  <pic:nvPicPr>
                    <pic:cNvPr id="101293" name="Picture 101293"/>
                    <pic:cNvPicPr/>
                  </pic:nvPicPr>
                  <pic:blipFill>
                    <a:blip r:embed="rId10"/>
                    <a:stretch>
                      <a:fillRect/>
                    </a:stretch>
                  </pic:blipFill>
                  <pic:spPr>
                    <a:xfrm>
                      <a:off x="0" y="0"/>
                      <a:ext cx="4575" cy="77724"/>
                    </a:xfrm>
                    <a:prstGeom prst="rect">
                      <a:avLst/>
                    </a:prstGeom>
                  </pic:spPr>
                </pic:pic>
              </a:graphicData>
            </a:graphic>
          </wp:inline>
        </w:drawing>
      </w:r>
      <w:r w:rsidRPr="00B94D81">
        <w:rPr>
          <w:rFonts w:asciiTheme="majorHAnsi" w:hAnsiTheme="majorHAnsi"/>
          <w:sz w:val="24"/>
          <w:szCs w:val="24"/>
        </w:rPr>
        <w:t xml:space="preserve">Development District, the applicant's request to rezone the property to the "PUD" District, </w:t>
      </w:r>
      <w:r w:rsidRPr="00B94D81">
        <w:rPr>
          <w:rFonts w:asciiTheme="majorHAnsi" w:hAnsiTheme="majorHAnsi"/>
          <w:noProof/>
          <w:sz w:val="24"/>
          <w:szCs w:val="24"/>
        </w:rPr>
        <w:drawing>
          <wp:inline distT="0" distB="0" distL="0" distR="0" wp14:anchorId="381B96ED" wp14:editId="1579CE27">
            <wp:extent cx="9149" cy="36576"/>
            <wp:effectExtent l="0" t="0" r="0" b="0"/>
            <wp:docPr id="101295" name="Picture 101295"/>
            <wp:cNvGraphicFramePr/>
            <a:graphic xmlns:a="http://schemas.openxmlformats.org/drawingml/2006/main">
              <a:graphicData uri="http://schemas.openxmlformats.org/drawingml/2006/picture">
                <pic:pic xmlns:pic="http://schemas.openxmlformats.org/drawingml/2006/picture">
                  <pic:nvPicPr>
                    <pic:cNvPr id="101295" name="Picture 101295"/>
                    <pic:cNvPicPr/>
                  </pic:nvPicPr>
                  <pic:blipFill>
                    <a:blip r:embed="rId11"/>
                    <a:stretch>
                      <a:fillRect/>
                    </a:stretch>
                  </pic:blipFill>
                  <pic:spPr>
                    <a:xfrm>
                      <a:off x="0" y="0"/>
                      <a:ext cx="9149" cy="36576"/>
                    </a:xfrm>
                    <a:prstGeom prst="rect">
                      <a:avLst/>
                    </a:prstGeom>
                  </pic:spPr>
                </pic:pic>
              </a:graphicData>
            </a:graphic>
          </wp:inline>
        </w:drawing>
      </w:r>
      <w:r w:rsidRPr="00B94D81">
        <w:rPr>
          <w:rFonts w:asciiTheme="majorHAnsi" w:hAnsiTheme="majorHAnsi"/>
          <w:sz w:val="24"/>
          <w:szCs w:val="24"/>
        </w:rPr>
        <w:t>would conform to the recommendations of the General Development Plan.</w:t>
      </w:r>
    </w:p>
    <w:p w14:paraId="1130BCDB" w14:textId="77777777" w:rsidR="00B94D81" w:rsidRPr="00B94D81" w:rsidRDefault="00B94D81" w:rsidP="00B94D81">
      <w:pPr>
        <w:numPr>
          <w:ilvl w:val="0"/>
          <w:numId w:val="41"/>
        </w:numPr>
        <w:spacing w:after="183" w:line="234" w:lineRule="auto"/>
        <w:ind w:right="14" w:hanging="356"/>
        <w:jc w:val="both"/>
        <w:rPr>
          <w:rFonts w:asciiTheme="majorHAnsi" w:hAnsiTheme="majorHAnsi"/>
          <w:i/>
          <w:iCs/>
          <w:sz w:val="24"/>
          <w:szCs w:val="24"/>
        </w:rPr>
      </w:pPr>
      <w:r w:rsidRPr="00B94D81">
        <w:rPr>
          <w:rFonts w:asciiTheme="majorHAnsi" w:hAnsiTheme="majorHAnsi"/>
          <w:i/>
          <w:iCs/>
          <w:sz w:val="24"/>
          <w:szCs w:val="24"/>
        </w:rPr>
        <w:t>Why the existing zoning district classification of the property in question is inappropriate or improper.</w:t>
      </w:r>
    </w:p>
    <w:p w14:paraId="15C9C9FE" w14:textId="77777777" w:rsidR="00B94D81" w:rsidRPr="00B94D81" w:rsidRDefault="00B94D81" w:rsidP="00B94D81">
      <w:pPr>
        <w:spacing w:after="205"/>
        <w:ind w:left="403" w:right="14" w:firstLine="7"/>
        <w:rPr>
          <w:rFonts w:asciiTheme="majorHAnsi" w:hAnsiTheme="majorHAnsi"/>
          <w:sz w:val="24"/>
          <w:szCs w:val="24"/>
        </w:rPr>
      </w:pPr>
      <w:r w:rsidRPr="00B94D81">
        <w:rPr>
          <w:rFonts w:asciiTheme="majorHAnsi" w:hAnsiTheme="majorHAnsi"/>
          <w:sz w:val="24"/>
          <w:szCs w:val="24"/>
        </w:rPr>
        <w:t xml:space="preserve">The current "C-2," Highway Commercial District zoning does not conform with the "Central Business Mixed Use" land use designation recommended in the Future Land Use Plan, since </w:t>
      </w:r>
      <w:r w:rsidRPr="00B94D81">
        <w:rPr>
          <w:rFonts w:asciiTheme="majorHAnsi" w:hAnsiTheme="majorHAnsi"/>
          <w:noProof/>
          <w:sz w:val="24"/>
          <w:szCs w:val="24"/>
        </w:rPr>
        <w:drawing>
          <wp:inline distT="0" distB="0" distL="0" distR="0" wp14:anchorId="7CE66FA7" wp14:editId="2F56506E">
            <wp:extent cx="4574" cy="32004"/>
            <wp:effectExtent l="0" t="0" r="0" b="0"/>
            <wp:docPr id="101297" name="Picture 101297"/>
            <wp:cNvGraphicFramePr/>
            <a:graphic xmlns:a="http://schemas.openxmlformats.org/drawingml/2006/main">
              <a:graphicData uri="http://schemas.openxmlformats.org/drawingml/2006/picture">
                <pic:pic xmlns:pic="http://schemas.openxmlformats.org/drawingml/2006/picture">
                  <pic:nvPicPr>
                    <pic:cNvPr id="101297" name="Picture 101297"/>
                    <pic:cNvPicPr/>
                  </pic:nvPicPr>
                  <pic:blipFill>
                    <a:blip r:embed="rId12"/>
                    <a:stretch>
                      <a:fillRect/>
                    </a:stretch>
                  </pic:blipFill>
                  <pic:spPr>
                    <a:xfrm>
                      <a:off x="0" y="0"/>
                      <a:ext cx="4574" cy="32004"/>
                    </a:xfrm>
                    <a:prstGeom prst="rect">
                      <a:avLst/>
                    </a:prstGeom>
                  </pic:spPr>
                </pic:pic>
              </a:graphicData>
            </a:graphic>
          </wp:inline>
        </w:drawing>
      </w:r>
      <w:r w:rsidRPr="00B94D81">
        <w:rPr>
          <w:rFonts w:asciiTheme="majorHAnsi" w:hAnsiTheme="majorHAnsi"/>
          <w:sz w:val="24"/>
          <w:szCs w:val="24"/>
        </w:rPr>
        <w:t xml:space="preserve">the General Development Plan recommends either the "PUD," Planned Unit Development District, the "TND," Traditional Neighborhood Development District, the "C-3," General Business District, or the "C-4," Planned Commercial District for "Central Business Mixed </w:t>
      </w:r>
      <w:r w:rsidRPr="00B94D81">
        <w:rPr>
          <w:rFonts w:asciiTheme="majorHAnsi" w:hAnsiTheme="majorHAnsi"/>
          <w:noProof/>
          <w:sz w:val="24"/>
          <w:szCs w:val="24"/>
        </w:rPr>
        <w:drawing>
          <wp:inline distT="0" distB="0" distL="0" distR="0" wp14:anchorId="1D58620E" wp14:editId="62B6819C">
            <wp:extent cx="4574" cy="4573"/>
            <wp:effectExtent l="0" t="0" r="0" b="0"/>
            <wp:docPr id="15785" name="Picture 15785"/>
            <wp:cNvGraphicFramePr/>
            <a:graphic xmlns:a="http://schemas.openxmlformats.org/drawingml/2006/main">
              <a:graphicData uri="http://schemas.openxmlformats.org/drawingml/2006/picture">
                <pic:pic xmlns:pic="http://schemas.openxmlformats.org/drawingml/2006/picture">
                  <pic:nvPicPr>
                    <pic:cNvPr id="15785" name="Picture 15785"/>
                    <pic:cNvPicPr/>
                  </pic:nvPicPr>
                  <pic:blipFill>
                    <a:blip r:embed="rId13"/>
                    <a:stretch>
                      <a:fillRect/>
                    </a:stretch>
                  </pic:blipFill>
                  <pic:spPr>
                    <a:xfrm>
                      <a:off x="0" y="0"/>
                      <a:ext cx="4574" cy="4573"/>
                    </a:xfrm>
                    <a:prstGeom prst="rect">
                      <a:avLst/>
                    </a:prstGeom>
                  </pic:spPr>
                </pic:pic>
              </a:graphicData>
            </a:graphic>
          </wp:inline>
        </w:drawing>
      </w:r>
      <w:r w:rsidRPr="00B94D81">
        <w:rPr>
          <w:rFonts w:asciiTheme="majorHAnsi" w:hAnsiTheme="majorHAnsi"/>
          <w:sz w:val="24"/>
          <w:szCs w:val="24"/>
        </w:rPr>
        <w:t>Use" land use designated properties.</w:t>
      </w:r>
    </w:p>
    <w:p w14:paraId="7956E418" w14:textId="77777777" w:rsidR="00B94D81" w:rsidRPr="002517A6" w:rsidRDefault="00B94D81" w:rsidP="00B94D81">
      <w:pPr>
        <w:numPr>
          <w:ilvl w:val="0"/>
          <w:numId w:val="41"/>
        </w:numPr>
        <w:spacing w:after="183" w:line="234" w:lineRule="auto"/>
        <w:ind w:right="14" w:hanging="356"/>
        <w:jc w:val="both"/>
        <w:rPr>
          <w:rFonts w:asciiTheme="majorHAnsi" w:hAnsiTheme="majorHAnsi"/>
          <w:i/>
          <w:iCs/>
          <w:sz w:val="24"/>
          <w:szCs w:val="24"/>
        </w:rPr>
      </w:pPr>
      <w:r w:rsidRPr="002517A6">
        <w:rPr>
          <w:rFonts w:asciiTheme="majorHAnsi" w:hAnsiTheme="majorHAnsi"/>
          <w:i/>
          <w:iCs/>
          <w:sz w:val="24"/>
          <w:szCs w:val="24"/>
        </w:rPr>
        <w:t xml:space="preserve">That major economic, physical, or social changes, if any, have occurred in the vicinity of the property in question that were not anticipated by the General Development Plan and have </w:t>
      </w:r>
      <w:r w:rsidRPr="002517A6">
        <w:rPr>
          <w:rFonts w:asciiTheme="majorHAnsi" w:hAnsiTheme="majorHAnsi"/>
          <w:i/>
          <w:iCs/>
          <w:noProof/>
          <w:sz w:val="24"/>
          <w:szCs w:val="24"/>
        </w:rPr>
        <w:drawing>
          <wp:inline distT="0" distB="0" distL="0" distR="0" wp14:anchorId="0E97254D" wp14:editId="577EB677">
            <wp:extent cx="4574" cy="4572"/>
            <wp:effectExtent l="0" t="0" r="0" b="0"/>
            <wp:docPr id="15786" name="Picture 15786"/>
            <wp:cNvGraphicFramePr/>
            <a:graphic xmlns:a="http://schemas.openxmlformats.org/drawingml/2006/main">
              <a:graphicData uri="http://schemas.openxmlformats.org/drawingml/2006/picture">
                <pic:pic xmlns:pic="http://schemas.openxmlformats.org/drawingml/2006/picture">
                  <pic:nvPicPr>
                    <pic:cNvPr id="15786" name="Picture 15786"/>
                    <pic:cNvPicPr/>
                  </pic:nvPicPr>
                  <pic:blipFill>
                    <a:blip r:embed="rId14"/>
                    <a:stretch>
                      <a:fillRect/>
                    </a:stretch>
                  </pic:blipFill>
                  <pic:spPr>
                    <a:xfrm>
                      <a:off x="0" y="0"/>
                      <a:ext cx="4574" cy="4572"/>
                    </a:xfrm>
                    <a:prstGeom prst="rect">
                      <a:avLst/>
                    </a:prstGeom>
                  </pic:spPr>
                </pic:pic>
              </a:graphicData>
            </a:graphic>
          </wp:inline>
        </w:drawing>
      </w:r>
      <w:proofErr w:type="gramStart"/>
      <w:r w:rsidRPr="002517A6">
        <w:rPr>
          <w:rFonts w:asciiTheme="majorHAnsi" w:hAnsiTheme="majorHAnsi"/>
          <w:i/>
          <w:iCs/>
          <w:sz w:val="24"/>
          <w:szCs w:val="24"/>
        </w:rPr>
        <w:t>substantially altered</w:t>
      </w:r>
      <w:proofErr w:type="gramEnd"/>
      <w:r w:rsidRPr="002517A6">
        <w:rPr>
          <w:rFonts w:asciiTheme="majorHAnsi" w:hAnsiTheme="majorHAnsi"/>
          <w:i/>
          <w:iCs/>
          <w:sz w:val="24"/>
          <w:szCs w:val="24"/>
        </w:rPr>
        <w:t xml:space="preserve"> the basic character of the area, which make the proposed amendment to </w:t>
      </w:r>
      <w:r w:rsidRPr="002517A6">
        <w:rPr>
          <w:rFonts w:asciiTheme="majorHAnsi" w:hAnsiTheme="majorHAnsi"/>
          <w:i/>
          <w:iCs/>
          <w:noProof/>
          <w:sz w:val="24"/>
          <w:szCs w:val="24"/>
        </w:rPr>
        <w:drawing>
          <wp:inline distT="0" distB="0" distL="0" distR="0" wp14:anchorId="332AD59D" wp14:editId="0D51AE79">
            <wp:extent cx="4575" cy="4572"/>
            <wp:effectExtent l="0" t="0" r="0" b="0"/>
            <wp:docPr id="15787" name="Picture 15787"/>
            <wp:cNvGraphicFramePr/>
            <a:graphic xmlns:a="http://schemas.openxmlformats.org/drawingml/2006/main">
              <a:graphicData uri="http://schemas.openxmlformats.org/drawingml/2006/picture">
                <pic:pic xmlns:pic="http://schemas.openxmlformats.org/drawingml/2006/picture">
                  <pic:nvPicPr>
                    <pic:cNvPr id="15787" name="Picture 15787"/>
                    <pic:cNvPicPr/>
                  </pic:nvPicPr>
                  <pic:blipFill>
                    <a:blip r:embed="rId15"/>
                    <a:stretch>
                      <a:fillRect/>
                    </a:stretch>
                  </pic:blipFill>
                  <pic:spPr>
                    <a:xfrm>
                      <a:off x="0" y="0"/>
                      <a:ext cx="4575" cy="4572"/>
                    </a:xfrm>
                    <a:prstGeom prst="rect">
                      <a:avLst/>
                    </a:prstGeom>
                  </pic:spPr>
                </pic:pic>
              </a:graphicData>
            </a:graphic>
          </wp:inline>
        </w:drawing>
      </w:r>
      <w:r w:rsidRPr="002517A6">
        <w:rPr>
          <w:rFonts w:asciiTheme="majorHAnsi" w:hAnsiTheme="majorHAnsi"/>
          <w:i/>
          <w:iCs/>
          <w:sz w:val="24"/>
          <w:szCs w:val="24"/>
        </w:rPr>
        <w:t>the Zoning District Map appropriate.</w:t>
      </w:r>
    </w:p>
    <w:p w14:paraId="15797039" w14:textId="53098C68" w:rsidR="00B94D81" w:rsidRPr="00B94D81" w:rsidRDefault="00B94D81" w:rsidP="00B94D81">
      <w:pPr>
        <w:spacing w:after="152"/>
        <w:ind w:left="403" w:right="14" w:firstLine="7"/>
        <w:rPr>
          <w:rFonts w:asciiTheme="majorHAnsi" w:hAnsiTheme="majorHAnsi"/>
          <w:sz w:val="24"/>
          <w:szCs w:val="24"/>
        </w:rPr>
      </w:pPr>
      <w:r w:rsidRPr="00B94D81">
        <w:rPr>
          <w:rFonts w:asciiTheme="majorHAnsi" w:hAnsiTheme="majorHAnsi"/>
          <w:sz w:val="24"/>
          <w:szCs w:val="24"/>
        </w:rPr>
        <w:t xml:space="preserve">The need to show change only comes into play where the proposed rezoning does not conform to the recommendations of the adopted General Development Plan. In those instances where </w:t>
      </w:r>
      <w:r w:rsidRPr="00B94D81">
        <w:rPr>
          <w:rFonts w:asciiTheme="majorHAnsi" w:hAnsiTheme="majorHAnsi"/>
          <w:noProof/>
          <w:sz w:val="24"/>
          <w:szCs w:val="24"/>
        </w:rPr>
        <w:drawing>
          <wp:inline distT="0" distB="0" distL="0" distR="0" wp14:anchorId="119F018C" wp14:editId="1C0B0412">
            <wp:extent cx="4575" cy="36576"/>
            <wp:effectExtent l="0" t="0" r="0" b="0"/>
            <wp:docPr id="101299" name="Picture 101299"/>
            <wp:cNvGraphicFramePr/>
            <a:graphic xmlns:a="http://schemas.openxmlformats.org/drawingml/2006/main">
              <a:graphicData uri="http://schemas.openxmlformats.org/drawingml/2006/picture">
                <pic:pic xmlns:pic="http://schemas.openxmlformats.org/drawingml/2006/picture">
                  <pic:nvPicPr>
                    <pic:cNvPr id="101299" name="Picture 101299"/>
                    <pic:cNvPicPr/>
                  </pic:nvPicPr>
                  <pic:blipFill>
                    <a:blip r:embed="rId16"/>
                    <a:stretch>
                      <a:fillRect/>
                    </a:stretch>
                  </pic:blipFill>
                  <pic:spPr>
                    <a:xfrm>
                      <a:off x="0" y="0"/>
                      <a:ext cx="4575" cy="36576"/>
                    </a:xfrm>
                    <a:prstGeom prst="rect">
                      <a:avLst/>
                    </a:prstGeom>
                  </pic:spPr>
                </pic:pic>
              </a:graphicData>
            </a:graphic>
          </wp:inline>
        </w:drawing>
      </w:r>
      <w:r w:rsidRPr="00B94D81">
        <w:rPr>
          <w:rFonts w:asciiTheme="majorHAnsi" w:hAnsiTheme="majorHAnsi"/>
          <w:sz w:val="24"/>
          <w:szCs w:val="24"/>
        </w:rPr>
        <w:t xml:space="preserve">an applicant seeks to change the zoning district to one which does not conform to the adopted General Development Plan, then it becomes incumbent on the applicant to show what changes </w:t>
      </w:r>
      <w:r w:rsidRPr="00B94D81">
        <w:rPr>
          <w:rFonts w:asciiTheme="majorHAnsi" w:hAnsiTheme="majorHAnsi"/>
          <w:noProof/>
          <w:sz w:val="24"/>
          <w:szCs w:val="24"/>
        </w:rPr>
        <w:drawing>
          <wp:inline distT="0" distB="0" distL="0" distR="0" wp14:anchorId="6DA7E075" wp14:editId="5C5AD200">
            <wp:extent cx="4575" cy="9144"/>
            <wp:effectExtent l="0" t="0" r="0" b="0"/>
            <wp:docPr id="15790" name="Picture 15790"/>
            <wp:cNvGraphicFramePr/>
            <a:graphic xmlns:a="http://schemas.openxmlformats.org/drawingml/2006/main">
              <a:graphicData uri="http://schemas.openxmlformats.org/drawingml/2006/picture">
                <pic:pic xmlns:pic="http://schemas.openxmlformats.org/drawingml/2006/picture">
                  <pic:nvPicPr>
                    <pic:cNvPr id="15790" name="Picture 15790"/>
                    <pic:cNvPicPr/>
                  </pic:nvPicPr>
                  <pic:blipFill>
                    <a:blip r:embed="rId17"/>
                    <a:stretch>
                      <a:fillRect/>
                    </a:stretch>
                  </pic:blipFill>
                  <pic:spPr>
                    <a:xfrm>
                      <a:off x="0" y="0"/>
                      <a:ext cx="4575" cy="9144"/>
                    </a:xfrm>
                    <a:prstGeom prst="rect">
                      <a:avLst/>
                    </a:prstGeom>
                  </pic:spPr>
                </pic:pic>
              </a:graphicData>
            </a:graphic>
          </wp:inline>
        </w:drawing>
      </w:r>
      <w:r w:rsidRPr="00B94D81">
        <w:rPr>
          <w:rFonts w:asciiTheme="majorHAnsi" w:hAnsiTheme="majorHAnsi"/>
          <w:sz w:val="24"/>
          <w:szCs w:val="24"/>
        </w:rPr>
        <w:t xml:space="preserve">have occurred in the neighborhood that </w:t>
      </w:r>
      <w:proofErr w:type="gramStart"/>
      <w:r w:rsidRPr="00B94D81">
        <w:rPr>
          <w:rFonts w:asciiTheme="majorHAnsi" w:hAnsiTheme="majorHAnsi"/>
          <w:sz w:val="24"/>
          <w:szCs w:val="24"/>
          <w:u w:val="single" w:color="000000"/>
        </w:rPr>
        <w:t>were not anticipated</w:t>
      </w:r>
      <w:proofErr w:type="gramEnd"/>
      <w:r w:rsidRPr="00B94D81">
        <w:rPr>
          <w:rFonts w:asciiTheme="majorHAnsi" w:hAnsiTheme="majorHAnsi"/>
          <w:sz w:val="24"/>
          <w:szCs w:val="24"/>
        </w:rPr>
        <w:t xml:space="preserve"> by the General Development Plan, making the proposed amendment appropriate. Since this request does conform to the recommendations of the General Development Plan, then evidence of change is not necessary since the proposed amendment furthers the implementation of</w:t>
      </w:r>
      <w:r w:rsidR="002517A6">
        <w:rPr>
          <w:rFonts w:asciiTheme="majorHAnsi" w:hAnsiTheme="majorHAnsi"/>
          <w:sz w:val="24"/>
          <w:szCs w:val="24"/>
        </w:rPr>
        <w:t xml:space="preserve"> </w:t>
      </w:r>
      <w:r w:rsidRPr="00B94D81">
        <w:rPr>
          <w:rFonts w:asciiTheme="majorHAnsi" w:hAnsiTheme="majorHAnsi"/>
          <w:sz w:val="24"/>
          <w:szCs w:val="24"/>
        </w:rPr>
        <w:t>the Plan.</w:t>
      </w:r>
    </w:p>
    <w:p w14:paraId="6ED2E5CA" w14:textId="77777777" w:rsidR="00B94D81" w:rsidRPr="00B94D81" w:rsidRDefault="00B94D81" w:rsidP="00B94D81">
      <w:pPr>
        <w:spacing w:after="223"/>
        <w:ind w:left="36" w:right="14"/>
        <w:rPr>
          <w:rFonts w:asciiTheme="majorHAnsi" w:hAnsiTheme="majorHAnsi"/>
          <w:sz w:val="24"/>
          <w:szCs w:val="24"/>
        </w:rPr>
      </w:pPr>
      <w:r w:rsidRPr="00B94D81">
        <w:rPr>
          <w:rFonts w:asciiTheme="majorHAnsi" w:hAnsiTheme="majorHAnsi"/>
          <w:sz w:val="24"/>
          <w:szCs w:val="24"/>
        </w:rPr>
        <w:t>And approve the preliminary development plan subject to the following conditions:</w:t>
      </w:r>
    </w:p>
    <w:p w14:paraId="2BC6613B" w14:textId="77777777" w:rsidR="00B94D81" w:rsidRPr="00B94D81" w:rsidRDefault="00B94D81" w:rsidP="00B94D81">
      <w:pPr>
        <w:numPr>
          <w:ilvl w:val="1"/>
          <w:numId w:val="41"/>
        </w:numPr>
        <w:spacing w:after="183" w:line="234" w:lineRule="auto"/>
        <w:ind w:right="14" w:hanging="356"/>
        <w:jc w:val="both"/>
        <w:rPr>
          <w:rFonts w:asciiTheme="majorHAnsi" w:hAnsiTheme="majorHAnsi"/>
          <w:sz w:val="24"/>
          <w:szCs w:val="24"/>
        </w:rPr>
      </w:pPr>
      <w:r w:rsidRPr="00B94D81">
        <w:rPr>
          <w:rFonts w:asciiTheme="majorHAnsi" w:hAnsiTheme="majorHAnsi"/>
          <w:sz w:val="24"/>
          <w:szCs w:val="24"/>
        </w:rPr>
        <w:t>Submit a revised PUD document addressing the following items prior to submitting a preliminary plat for any portion of this development:</w:t>
      </w:r>
    </w:p>
    <w:p w14:paraId="748CEF2B" w14:textId="77777777" w:rsidR="00B94D81" w:rsidRPr="00B94D81" w:rsidRDefault="00B94D81" w:rsidP="00B94D81">
      <w:pPr>
        <w:numPr>
          <w:ilvl w:val="2"/>
          <w:numId w:val="41"/>
        </w:numPr>
        <w:spacing w:after="31" w:line="234" w:lineRule="auto"/>
        <w:ind w:right="14" w:hanging="360"/>
        <w:jc w:val="both"/>
        <w:rPr>
          <w:rFonts w:asciiTheme="majorHAnsi" w:hAnsiTheme="majorHAnsi"/>
          <w:sz w:val="24"/>
          <w:szCs w:val="24"/>
        </w:rPr>
      </w:pPr>
      <w:r w:rsidRPr="00B94D81">
        <w:rPr>
          <w:rFonts w:asciiTheme="majorHAnsi" w:hAnsiTheme="majorHAnsi"/>
          <w:sz w:val="24"/>
          <w:szCs w:val="24"/>
        </w:rPr>
        <w:t>Submit architectural elevations of the proposed buildings conforming to all requirements of the Design Standards Ordinance and identifying specific materials and colors.</w:t>
      </w:r>
    </w:p>
    <w:p w14:paraId="5DC0438C" w14:textId="77777777" w:rsidR="00B94D81" w:rsidRPr="00B94D81" w:rsidRDefault="00B94D81" w:rsidP="00B94D81">
      <w:pPr>
        <w:numPr>
          <w:ilvl w:val="2"/>
          <w:numId w:val="41"/>
        </w:numPr>
        <w:spacing w:after="16" w:line="234" w:lineRule="auto"/>
        <w:ind w:right="14" w:hanging="360"/>
        <w:jc w:val="both"/>
        <w:rPr>
          <w:rFonts w:asciiTheme="majorHAnsi" w:hAnsiTheme="majorHAnsi"/>
          <w:sz w:val="24"/>
          <w:szCs w:val="24"/>
        </w:rPr>
      </w:pPr>
      <w:r w:rsidRPr="00B94D81">
        <w:rPr>
          <w:rFonts w:asciiTheme="majorHAnsi" w:hAnsiTheme="majorHAnsi"/>
          <w:sz w:val="24"/>
          <w:szCs w:val="24"/>
        </w:rPr>
        <w:lastRenderedPageBreak/>
        <w:t xml:space="preserve">Revise the PUD document to include a specific statement that each residence shall be located on its own individual lot and that the development shall consist of </w:t>
      </w:r>
      <w:proofErr w:type="gramStart"/>
      <w:r w:rsidRPr="00B94D81">
        <w:rPr>
          <w:rFonts w:asciiTheme="majorHAnsi" w:hAnsiTheme="majorHAnsi"/>
          <w:sz w:val="24"/>
          <w:szCs w:val="24"/>
        </w:rPr>
        <w:t>10</w:t>
      </w:r>
      <w:proofErr w:type="gramEnd"/>
      <w:r w:rsidRPr="00B94D81">
        <w:rPr>
          <w:rFonts w:asciiTheme="majorHAnsi" w:hAnsiTheme="majorHAnsi"/>
          <w:sz w:val="24"/>
          <w:szCs w:val="24"/>
        </w:rPr>
        <w:t xml:space="preserve"> individual lots for individual sale.</w:t>
      </w:r>
    </w:p>
    <w:p w14:paraId="33EC46AC" w14:textId="77777777" w:rsidR="00B94D81" w:rsidRPr="00B94D81" w:rsidRDefault="00B94D81" w:rsidP="00B94D81">
      <w:pPr>
        <w:numPr>
          <w:ilvl w:val="2"/>
          <w:numId w:val="41"/>
        </w:numPr>
        <w:spacing w:after="183" w:line="234" w:lineRule="auto"/>
        <w:ind w:right="14" w:hanging="360"/>
        <w:jc w:val="both"/>
        <w:rPr>
          <w:rFonts w:asciiTheme="majorHAnsi" w:hAnsiTheme="majorHAnsi"/>
          <w:sz w:val="24"/>
          <w:szCs w:val="24"/>
        </w:rPr>
      </w:pPr>
      <w:r w:rsidRPr="00B94D81">
        <w:rPr>
          <w:rFonts w:asciiTheme="majorHAnsi" w:hAnsiTheme="majorHAnsi"/>
          <w:sz w:val="24"/>
          <w:szCs w:val="24"/>
        </w:rPr>
        <w:t>Revise the "Town Home and Site" notes on Page 10 of the PUD document as follows:</w:t>
      </w:r>
    </w:p>
    <w:p w14:paraId="0A601525" w14:textId="77777777" w:rsidR="00B94D81" w:rsidRPr="00B94D81" w:rsidRDefault="00B94D81" w:rsidP="00B94D81">
      <w:pPr>
        <w:numPr>
          <w:ilvl w:val="3"/>
          <w:numId w:val="41"/>
        </w:numPr>
        <w:spacing w:after="25" w:line="234" w:lineRule="auto"/>
        <w:ind w:right="14" w:hanging="353"/>
        <w:jc w:val="both"/>
        <w:rPr>
          <w:rFonts w:asciiTheme="majorHAnsi" w:hAnsiTheme="majorHAnsi"/>
          <w:sz w:val="24"/>
          <w:szCs w:val="24"/>
        </w:rPr>
      </w:pPr>
      <w:r w:rsidRPr="00B94D81">
        <w:rPr>
          <w:rFonts w:asciiTheme="majorHAnsi" w:hAnsiTheme="majorHAnsi"/>
          <w:sz w:val="24"/>
          <w:szCs w:val="24"/>
        </w:rPr>
        <w:t>Note that the size of each residence shall be the minimum heated "finished" floor area.</w:t>
      </w:r>
    </w:p>
    <w:p w14:paraId="2317EC0F" w14:textId="6E8106DE" w:rsidR="00B94D81" w:rsidRPr="00B94D81" w:rsidRDefault="00B94D81" w:rsidP="00B94D81">
      <w:pPr>
        <w:numPr>
          <w:ilvl w:val="3"/>
          <w:numId w:val="41"/>
        </w:numPr>
        <w:spacing w:after="28" w:line="234" w:lineRule="auto"/>
        <w:ind w:right="14" w:hanging="353"/>
        <w:jc w:val="both"/>
        <w:rPr>
          <w:rFonts w:asciiTheme="majorHAnsi" w:hAnsiTheme="majorHAnsi"/>
          <w:sz w:val="24"/>
          <w:szCs w:val="24"/>
        </w:rPr>
      </w:pPr>
      <w:r w:rsidRPr="00B94D81">
        <w:rPr>
          <w:rFonts w:asciiTheme="majorHAnsi" w:hAnsiTheme="majorHAnsi"/>
          <w:sz w:val="24"/>
          <w:szCs w:val="24"/>
        </w:rPr>
        <w:t>Note that driveways will be "washed aggregate" concrete or pavers, not just concrete</w:t>
      </w:r>
      <w:proofErr w:type="gramStart"/>
      <w:r w:rsidRPr="00B94D81">
        <w:rPr>
          <w:rFonts w:asciiTheme="majorHAnsi" w:hAnsiTheme="majorHAnsi"/>
          <w:sz w:val="24"/>
          <w:szCs w:val="24"/>
        </w:rPr>
        <w:t>.</w:t>
      </w:r>
      <w:r w:rsidR="002517A6">
        <w:rPr>
          <w:rFonts w:asciiTheme="majorHAnsi" w:hAnsiTheme="majorHAnsi"/>
          <w:sz w:val="24"/>
          <w:szCs w:val="24"/>
        </w:rPr>
        <w:t xml:space="preserve">  </w:t>
      </w:r>
      <w:proofErr w:type="gramEnd"/>
      <w:r w:rsidR="002517A6" w:rsidRPr="002517A6">
        <w:rPr>
          <w:rFonts w:asciiTheme="majorHAnsi" w:hAnsiTheme="majorHAnsi"/>
          <w:color w:val="FF0000"/>
          <w:sz w:val="24"/>
          <w:szCs w:val="24"/>
        </w:rPr>
        <w:t>To allow concrete on rear of the development</w:t>
      </w:r>
    </w:p>
    <w:p w14:paraId="67C7B717" w14:textId="62A2592E" w:rsidR="00B94D81" w:rsidRPr="00B94D81" w:rsidRDefault="00B94D81" w:rsidP="00B94D81">
      <w:pPr>
        <w:numPr>
          <w:ilvl w:val="3"/>
          <w:numId w:val="41"/>
        </w:numPr>
        <w:spacing w:after="25" w:line="234" w:lineRule="auto"/>
        <w:ind w:right="14" w:hanging="353"/>
        <w:jc w:val="both"/>
        <w:rPr>
          <w:rFonts w:asciiTheme="majorHAnsi" w:hAnsiTheme="majorHAnsi"/>
          <w:sz w:val="24"/>
          <w:szCs w:val="24"/>
        </w:rPr>
      </w:pPr>
      <w:r w:rsidRPr="00B94D81">
        <w:rPr>
          <w:rFonts w:asciiTheme="majorHAnsi" w:hAnsiTheme="majorHAnsi"/>
          <w:sz w:val="24"/>
          <w:szCs w:val="24"/>
        </w:rPr>
        <w:t xml:space="preserve">Remove "corrugated metal" from the list of </w:t>
      </w:r>
      <w:proofErr w:type="gramStart"/>
      <w:r w:rsidRPr="00B94D81">
        <w:rPr>
          <w:rFonts w:asciiTheme="majorHAnsi" w:hAnsiTheme="majorHAnsi"/>
          <w:sz w:val="24"/>
          <w:szCs w:val="24"/>
        </w:rPr>
        <w:t>possible roofing</w:t>
      </w:r>
      <w:proofErr w:type="gramEnd"/>
      <w:r w:rsidRPr="00B94D81">
        <w:rPr>
          <w:rFonts w:asciiTheme="majorHAnsi" w:hAnsiTheme="majorHAnsi"/>
          <w:sz w:val="24"/>
          <w:szCs w:val="24"/>
        </w:rPr>
        <w:t xml:space="preserve"> materials.</w:t>
      </w:r>
      <w:r w:rsidR="002517A6">
        <w:rPr>
          <w:rFonts w:asciiTheme="majorHAnsi" w:hAnsiTheme="majorHAnsi"/>
          <w:sz w:val="24"/>
          <w:szCs w:val="24"/>
        </w:rPr>
        <w:t xml:space="preserve"> </w:t>
      </w:r>
      <w:r w:rsidR="002517A6" w:rsidRPr="002517A6">
        <w:rPr>
          <w:rFonts w:asciiTheme="majorHAnsi" w:hAnsiTheme="majorHAnsi"/>
          <w:color w:val="FF0000"/>
          <w:sz w:val="24"/>
          <w:szCs w:val="24"/>
        </w:rPr>
        <w:t>To allow decorator accents of corrugated metal</w:t>
      </w:r>
    </w:p>
    <w:p w14:paraId="73C7DDAC" w14:textId="50F729D9" w:rsidR="00B94D81" w:rsidRPr="00B94D81" w:rsidRDefault="00B94D81" w:rsidP="00B94D81">
      <w:pPr>
        <w:numPr>
          <w:ilvl w:val="3"/>
          <w:numId w:val="41"/>
        </w:numPr>
        <w:spacing w:after="0" w:line="234" w:lineRule="auto"/>
        <w:ind w:right="14" w:hanging="353"/>
        <w:jc w:val="both"/>
        <w:rPr>
          <w:rFonts w:asciiTheme="majorHAnsi" w:hAnsiTheme="majorHAnsi"/>
          <w:sz w:val="24"/>
          <w:szCs w:val="24"/>
        </w:rPr>
      </w:pPr>
      <w:r w:rsidRPr="00B94D81">
        <w:rPr>
          <w:rFonts w:asciiTheme="majorHAnsi" w:hAnsiTheme="majorHAnsi"/>
          <w:noProof/>
          <w:sz w:val="24"/>
          <w:szCs w:val="24"/>
        </w:rPr>
        <w:drawing>
          <wp:anchor distT="0" distB="0" distL="114300" distR="114300" simplePos="0" relativeHeight="251659264" behindDoc="0" locked="0" layoutInCell="1" allowOverlap="0" wp14:anchorId="2337409D" wp14:editId="19B68F1E">
            <wp:simplePos x="0" y="0"/>
            <wp:positionH relativeFrom="page">
              <wp:posOffset>6871186</wp:posOffset>
            </wp:positionH>
            <wp:positionV relativeFrom="page">
              <wp:posOffset>9377172</wp:posOffset>
            </wp:positionV>
            <wp:extent cx="9149" cy="4572"/>
            <wp:effectExtent l="0" t="0" r="0" b="0"/>
            <wp:wrapTopAndBottom/>
            <wp:docPr id="18789" name="Picture 18789"/>
            <wp:cNvGraphicFramePr/>
            <a:graphic xmlns:a="http://schemas.openxmlformats.org/drawingml/2006/main">
              <a:graphicData uri="http://schemas.openxmlformats.org/drawingml/2006/picture">
                <pic:pic xmlns:pic="http://schemas.openxmlformats.org/drawingml/2006/picture">
                  <pic:nvPicPr>
                    <pic:cNvPr id="18789" name="Picture 18789"/>
                    <pic:cNvPicPr/>
                  </pic:nvPicPr>
                  <pic:blipFill>
                    <a:blip r:embed="rId18"/>
                    <a:stretch>
                      <a:fillRect/>
                    </a:stretch>
                  </pic:blipFill>
                  <pic:spPr>
                    <a:xfrm>
                      <a:off x="0" y="0"/>
                      <a:ext cx="9149" cy="4572"/>
                    </a:xfrm>
                    <a:prstGeom prst="rect">
                      <a:avLst/>
                    </a:prstGeom>
                  </pic:spPr>
                </pic:pic>
              </a:graphicData>
            </a:graphic>
          </wp:anchor>
        </w:drawing>
      </w:r>
      <w:r w:rsidRPr="00B94D81">
        <w:rPr>
          <w:rFonts w:asciiTheme="majorHAnsi" w:hAnsiTheme="majorHAnsi"/>
          <w:sz w:val="24"/>
          <w:szCs w:val="24"/>
        </w:rPr>
        <w:t>Remove smooth finish wood, vertical board and batten siding, and random width cut wood as potential cladding materials.</w:t>
      </w:r>
      <w:r w:rsidR="002517A6">
        <w:rPr>
          <w:rFonts w:asciiTheme="majorHAnsi" w:hAnsiTheme="majorHAnsi"/>
          <w:sz w:val="24"/>
          <w:szCs w:val="24"/>
        </w:rPr>
        <w:t xml:space="preserve"> </w:t>
      </w:r>
      <w:r w:rsidR="002517A6">
        <w:rPr>
          <w:rFonts w:asciiTheme="majorHAnsi" w:hAnsiTheme="majorHAnsi"/>
          <w:color w:val="FF0000"/>
          <w:sz w:val="24"/>
          <w:szCs w:val="24"/>
        </w:rPr>
        <w:t>To allow as accents.</w:t>
      </w:r>
    </w:p>
    <w:p w14:paraId="558FF40A" w14:textId="77777777" w:rsidR="00B94D81" w:rsidRPr="00B94D81" w:rsidRDefault="00B94D81" w:rsidP="00B94D81">
      <w:pPr>
        <w:numPr>
          <w:ilvl w:val="3"/>
          <w:numId w:val="41"/>
        </w:numPr>
        <w:spacing w:after="183" w:line="234" w:lineRule="auto"/>
        <w:ind w:right="14" w:hanging="353"/>
        <w:jc w:val="both"/>
        <w:rPr>
          <w:rFonts w:asciiTheme="majorHAnsi" w:hAnsiTheme="majorHAnsi"/>
          <w:sz w:val="24"/>
          <w:szCs w:val="24"/>
        </w:rPr>
      </w:pPr>
      <w:r w:rsidRPr="00B94D81">
        <w:rPr>
          <w:rFonts w:asciiTheme="majorHAnsi" w:hAnsiTheme="majorHAnsi"/>
          <w:sz w:val="24"/>
          <w:szCs w:val="24"/>
        </w:rPr>
        <w:t xml:space="preserve">Revise the note concerning street trees to reflect that they will </w:t>
      </w:r>
      <w:proofErr w:type="gramStart"/>
      <w:r w:rsidRPr="00B94D81">
        <w:rPr>
          <w:rFonts w:asciiTheme="majorHAnsi" w:hAnsiTheme="majorHAnsi"/>
          <w:sz w:val="24"/>
          <w:szCs w:val="24"/>
        </w:rPr>
        <w:t>be planted</w:t>
      </w:r>
      <w:proofErr w:type="gramEnd"/>
      <w:r w:rsidRPr="00B94D81">
        <w:rPr>
          <w:rFonts w:asciiTheme="majorHAnsi" w:hAnsiTheme="majorHAnsi"/>
          <w:sz w:val="24"/>
          <w:szCs w:val="24"/>
        </w:rPr>
        <w:t xml:space="preserve"> 35' on center to comply with the requirements of the Design Standards Ordinance</w:t>
      </w:r>
    </w:p>
    <w:p w14:paraId="0E91F47C" w14:textId="26E702A0" w:rsidR="00B94D81" w:rsidRPr="00B94D81" w:rsidRDefault="00B94D81" w:rsidP="00B94D81">
      <w:pPr>
        <w:numPr>
          <w:ilvl w:val="2"/>
          <w:numId w:val="41"/>
        </w:numPr>
        <w:spacing w:after="0" w:line="234" w:lineRule="auto"/>
        <w:ind w:right="14" w:hanging="360"/>
        <w:jc w:val="both"/>
        <w:rPr>
          <w:rFonts w:asciiTheme="majorHAnsi" w:hAnsiTheme="majorHAnsi"/>
          <w:sz w:val="24"/>
          <w:szCs w:val="24"/>
        </w:rPr>
      </w:pPr>
      <w:r w:rsidRPr="00B94D81">
        <w:rPr>
          <w:rFonts w:asciiTheme="majorHAnsi" w:hAnsiTheme="majorHAnsi"/>
          <w:sz w:val="24"/>
          <w:szCs w:val="24"/>
        </w:rPr>
        <w:t xml:space="preserve">Revise the PUD document to state that the adjoining "Water Donation Property" is not part </w:t>
      </w:r>
      <w:r w:rsidR="002517A6" w:rsidRPr="00B94D81">
        <w:rPr>
          <w:rFonts w:asciiTheme="majorHAnsi" w:hAnsiTheme="majorHAnsi"/>
          <w:sz w:val="24"/>
          <w:szCs w:val="24"/>
        </w:rPr>
        <w:t>of the</w:t>
      </w:r>
      <w:r w:rsidRPr="00B94D81">
        <w:rPr>
          <w:rFonts w:asciiTheme="majorHAnsi" w:hAnsiTheme="majorHAnsi"/>
          <w:sz w:val="24"/>
          <w:szCs w:val="24"/>
        </w:rPr>
        <w:t xml:space="preserve"> requested rezoning, that should the rezoning </w:t>
      </w:r>
      <w:proofErr w:type="gramStart"/>
      <w:r w:rsidRPr="00B94D81">
        <w:rPr>
          <w:rFonts w:asciiTheme="majorHAnsi" w:hAnsiTheme="majorHAnsi"/>
          <w:sz w:val="24"/>
          <w:szCs w:val="24"/>
        </w:rPr>
        <w:t>be approved</w:t>
      </w:r>
      <w:proofErr w:type="gramEnd"/>
      <w:r w:rsidRPr="00B94D81">
        <w:rPr>
          <w:rFonts w:asciiTheme="majorHAnsi" w:hAnsiTheme="majorHAnsi"/>
          <w:sz w:val="24"/>
          <w:szCs w:val="24"/>
        </w:rPr>
        <w:t>, such approval will not restrict or otherwise obligate the City in any way concerning the disposition, use, and development of the City's Water Donation Property.</w:t>
      </w:r>
    </w:p>
    <w:p w14:paraId="105CEC27" w14:textId="77777777" w:rsidR="00B94D81" w:rsidRPr="00B94D81" w:rsidRDefault="00B94D81" w:rsidP="00B94D81">
      <w:pPr>
        <w:numPr>
          <w:ilvl w:val="2"/>
          <w:numId w:val="41"/>
        </w:numPr>
        <w:spacing w:after="2" w:line="234" w:lineRule="auto"/>
        <w:ind w:right="14" w:hanging="360"/>
        <w:jc w:val="both"/>
        <w:rPr>
          <w:rFonts w:asciiTheme="majorHAnsi" w:hAnsiTheme="majorHAnsi"/>
          <w:sz w:val="24"/>
          <w:szCs w:val="24"/>
        </w:rPr>
      </w:pPr>
      <w:r w:rsidRPr="00B94D81">
        <w:rPr>
          <w:rFonts w:asciiTheme="majorHAnsi" w:hAnsiTheme="majorHAnsi"/>
          <w:sz w:val="24"/>
          <w:szCs w:val="24"/>
        </w:rPr>
        <w:t xml:space="preserve">Revise the PUD document to specifically state how and where detention/retention will </w:t>
      </w:r>
      <w:proofErr w:type="gramStart"/>
      <w:r w:rsidRPr="00B94D81">
        <w:rPr>
          <w:rFonts w:asciiTheme="majorHAnsi" w:hAnsiTheme="majorHAnsi"/>
          <w:sz w:val="24"/>
          <w:szCs w:val="24"/>
        </w:rPr>
        <w:t>be provided</w:t>
      </w:r>
      <w:proofErr w:type="gramEnd"/>
      <w:r w:rsidRPr="00B94D81">
        <w:rPr>
          <w:rFonts w:asciiTheme="majorHAnsi" w:hAnsiTheme="majorHAnsi"/>
          <w:sz w:val="24"/>
          <w:szCs w:val="24"/>
        </w:rPr>
        <w:t xml:space="preserve"> if required.</w:t>
      </w:r>
    </w:p>
    <w:p w14:paraId="57DC42FF" w14:textId="77777777" w:rsidR="00B94D81" w:rsidRPr="00B94D81" w:rsidRDefault="00B94D81" w:rsidP="00B94D81">
      <w:pPr>
        <w:numPr>
          <w:ilvl w:val="2"/>
          <w:numId w:val="41"/>
        </w:numPr>
        <w:spacing w:after="17" w:line="234" w:lineRule="auto"/>
        <w:ind w:right="14" w:hanging="360"/>
        <w:jc w:val="both"/>
        <w:rPr>
          <w:rFonts w:asciiTheme="majorHAnsi" w:hAnsiTheme="majorHAnsi"/>
          <w:sz w:val="24"/>
          <w:szCs w:val="24"/>
        </w:rPr>
      </w:pPr>
      <w:r w:rsidRPr="00B94D81">
        <w:rPr>
          <w:rFonts w:asciiTheme="majorHAnsi" w:hAnsiTheme="majorHAnsi"/>
          <w:sz w:val="24"/>
          <w:szCs w:val="24"/>
        </w:rPr>
        <w:t xml:space="preserve">Revise the PUD document to state that the construction specifications for access drive at the rear of the residences shall meet the City's construction specifications for public </w:t>
      </w:r>
      <w:r w:rsidRPr="00B94D81">
        <w:rPr>
          <w:rFonts w:asciiTheme="majorHAnsi" w:hAnsiTheme="majorHAnsi"/>
          <w:noProof/>
          <w:sz w:val="24"/>
          <w:szCs w:val="24"/>
        </w:rPr>
        <w:drawing>
          <wp:inline distT="0" distB="0" distL="0" distR="0" wp14:anchorId="0B9D41B3" wp14:editId="2AEE34AA">
            <wp:extent cx="4574" cy="4572"/>
            <wp:effectExtent l="0" t="0" r="0" b="0"/>
            <wp:docPr id="18783" name="Picture 18783"/>
            <wp:cNvGraphicFramePr/>
            <a:graphic xmlns:a="http://schemas.openxmlformats.org/drawingml/2006/main">
              <a:graphicData uri="http://schemas.openxmlformats.org/drawingml/2006/picture">
                <pic:pic xmlns:pic="http://schemas.openxmlformats.org/drawingml/2006/picture">
                  <pic:nvPicPr>
                    <pic:cNvPr id="18783" name="Picture 18783"/>
                    <pic:cNvPicPr/>
                  </pic:nvPicPr>
                  <pic:blipFill>
                    <a:blip r:embed="rId13"/>
                    <a:stretch>
                      <a:fillRect/>
                    </a:stretch>
                  </pic:blipFill>
                  <pic:spPr>
                    <a:xfrm>
                      <a:off x="0" y="0"/>
                      <a:ext cx="4574" cy="4572"/>
                    </a:xfrm>
                    <a:prstGeom prst="rect">
                      <a:avLst/>
                    </a:prstGeom>
                  </pic:spPr>
                </pic:pic>
              </a:graphicData>
            </a:graphic>
          </wp:inline>
        </w:drawing>
      </w:r>
      <w:r w:rsidRPr="00B94D81">
        <w:rPr>
          <w:rFonts w:asciiTheme="majorHAnsi" w:hAnsiTheme="majorHAnsi"/>
          <w:sz w:val="24"/>
          <w:szCs w:val="24"/>
        </w:rPr>
        <w:t>streets.</w:t>
      </w:r>
    </w:p>
    <w:p w14:paraId="38031EA2" w14:textId="77777777" w:rsidR="00B94D81" w:rsidRPr="00B94D81" w:rsidRDefault="00B94D81" w:rsidP="00B94D81">
      <w:pPr>
        <w:numPr>
          <w:ilvl w:val="2"/>
          <w:numId w:val="41"/>
        </w:numPr>
        <w:spacing w:after="238" w:line="234" w:lineRule="auto"/>
        <w:ind w:right="14" w:hanging="360"/>
        <w:jc w:val="both"/>
        <w:rPr>
          <w:rFonts w:asciiTheme="majorHAnsi" w:hAnsiTheme="majorHAnsi"/>
          <w:sz w:val="24"/>
          <w:szCs w:val="24"/>
        </w:rPr>
      </w:pPr>
      <w:r w:rsidRPr="00B94D81">
        <w:rPr>
          <w:rFonts w:asciiTheme="majorHAnsi" w:hAnsiTheme="majorHAnsi"/>
          <w:sz w:val="24"/>
          <w:szCs w:val="24"/>
        </w:rPr>
        <w:t xml:space="preserve">Revise the PUD Plan to reflect a sidewalk from the front of each residence to the public </w:t>
      </w:r>
      <w:r w:rsidRPr="00B94D81">
        <w:rPr>
          <w:rFonts w:asciiTheme="majorHAnsi" w:hAnsiTheme="majorHAnsi"/>
          <w:noProof/>
          <w:sz w:val="24"/>
          <w:szCs w:val="24"/>
        </w:rPr>
        <w:drawing>
          <wp:inline distT="0" distB="0" distL="0" distR="0" wp14:anchorId="0F671FEC" wp14:editId="02406320">
            <wp:extent cx="4574" cy="4572"/>
            <wp:effectExtent l="0" t="0" r="0" b="0"/>
            <wp:docPr id="18784" name="Picture 18784"/>
            <wp:cNvGraphicFramePr/>
            <a:graphic xmlns:a="http://schemas.openxmlformats.org/drawingml/2006/main">
              <a:graphicData uri="http://schemas.openxmlformats.org/drawingml/2006/picture">
                <pic:pic xmlns:pic="http://schemas.openxmlformats.org/drawingml/2006/picture">
                  <pic:nvPicPr>
                    <pic:cNvPr id="18784" name="Picture 18784"/>
                    <pic:cNvPicPr/>
                  </pic:nvPicPr>
                  <pic:blipFill>
                    <a:blip r:embed="rId15"/>
                    <a:stretch>
                      <a:fillRect/>
                    </a:stretch>
                  </pic:blipFill>
                  <pic:spPr>
                    <a:xfrm>
                      <a:off x="0" y="0"/>
                      <a:ext cx="4574" cy="4572"/>
                    </a:xfrm>
                    <a:prstGeom prst="rect">
                      <a:avLst/>
                    </a:prstGeom>
                  </pic:spPr>
                </pic:pic>
              </a:graphicData>
            </a:graphic>
          </wp:inline>
        </w:drawing>
      </w:r>
      <w:r w:rsidRPr="00B94D81">
        <w:rPr>
          <w:rFonts w:asciiTheme="majorHAnsi" w:hAnsiTheme="majorHAnsi"/>
          <w:sz w:val="24"/>
          <w:szCs w:val="24"/>
        </w:rPr>
        <w:t>sidewalk along right-of-way of U.S. Highway 51.</w:t>
      </w:r>
    </w:p>
    <w:p w14:paraId="6ABAF934" w14:textId="77777777" w:rsidR="00B94D81" w:rsidRPr="00B94D81" w:rsidRDefault="00B94D81" w:rsidP="00B94D81">
      <w:pPr>
        <w:numPr>
          <w:ilvl w:val="1"/>
          <w:numId w:val="41"/>
        </w:numPr>
        <w:spacing w:after="236" w:line="234" w:lineRule="auto"/>
        <w:ind w:right="14" w:hanging="356"/>
        <w:jc w:val="both"/>
        <w:rPr>
          <w:rFonts w:asciiTheme="majorHAnsi" w:hAnsiTheme="majorHAnsi"/>
          <w:sz w:val="24"/>
          <w:szCs w:val="24"/>
        </w:rPr>
      </w:pPr>
      <w:r w:rsidRPr="00B94D81">
        <w:rPr>
          <w:rFonts w:asciiTheme="majorHAnsi" w:hAnsiTheme="majorHAnsi"/>
          <w:sz w:val="24"/>
          <w:szCs w:val="24"/>
        </w:rPr>
        <w:t xml:space="preserve">Submit with any preliminary plat the proposed location of the cluster mailbox site that will </w:t>
      </w:r>
      <w:r w:rsidRPr="00B94D81">
        <w:rPr>
          <w:rFonts w:asciiTheme="majorHAnsi" w:hAnsiTheme="majorHAnsi"/>
          <w:noProof/>
          <w:sz w:val="24"/>
          <w:szCs w:val="24"/>
        </w:rPr>
        <w:drawing>
          <wp:inline distT="0" distB="0" distL="0" distR="0" wp14:anchorId="7B27738D" wp14:editId="3388D985">
            <wp:extent cx="4574" cy="4572"/>
            <wp:effectExtent l="0" t="0" r="0" b="0"/>
            <wp:docPr id="18785" name="Picture 18785"/>
            <wp:cNvGraphicFramePr/>
            <a:graphic xmlns:a="http://schemas.openxmlformats.org/drawingml/2006/main">
              <a:graphicData uri="http://schemas.openxmlformats.org/drawingml/2006/picture">
                <pic:pic xmlns:pic="http://schemas.openxmlformats.org/drawingml/2006/picture">
                  <pic:nvPicPr>
                    <pic:cNvPr id="18785" name="Picture 18785"/>
                    <pic:cNvPicPr/>
                  </pic:nvPicPr>
                  <pic:blipFill>
                    <a:blip r:embed="rId19"/>
                    <a:stretch>
                      <a:fillRect/>
                    </a:stretch>
                  </pic:blipFill>
                  <pic:spPr>
                    <a:xfrm>
                      <a:off x="0" y="0"/>
                      <a:ext cx="4574" cy="4572"/>
                    </a:xfrm>
                    <a:prstGeom prst="rect">
                      <a:avLst/>
                    </a:prstGeom>
                  </pic:spPr>
                </pic:pic>
              </a:graphicData>
            </a:graphic>
          </wp:inline>
        </w:drawing>
      </w:r>
      <w:r w:rsidRPr="00B94D81">
        <w:rPr>
          <w:rFonts w:asciiTheme="majorHAnsi" w:hAnsiTheme="majorHAnsi"/>
          <w:sz w:val="24"/>
          <w:szCs w:val="24"/>
        </w:rPr>
        <w:t xml:space="preserve">serve this development, along with a proposal for construction of the cluster mailbox structure conforming to the amendment to the City's Subdivision Regulations recently </w:t>
      </w:r>
      <w:r w:rsidRPr="00B94D81">
        <w:rPr>
          <w:rFonts w:asciiTheme="majorHAnsi" w:hAnsiTheme="majorHAnsi"/>
          <w:noProof/>
          <w:sz w:val="24"/>
          <w:szCs w:val="24"/>
        </w:rPr>
        <w:drawing>
          <wp:inline distT="0" distB="0" distL="0" distR="0" wp14:anchorId="240D8016" wp14:editId="34F78B62">
            <wp:extent cx="4574" cy="4572"/>
            <wp:effectExtent l="0" t="0" r="0" b="0"/>
            <wp:docPr id="18786" name="Picture 18786"/>
            <wp:cNvGraphicFramePr/>
            <a:graphic xmlns:a="http://schemas.openxmlformats.org/drawingml/2006/main">
              <a:graphicData uri="http://schemas.openxmlformats.org/drawingml/2006/picture">
                <pic:pic xmlns:pic="http://schemas.openxmlformats.org/drawingml/2006/picture">
                  <pic:nvPicPr>
                    <pic:cNvPr id="18786" name="Picture 18786"/>
                    <pic:cNvPicPr/>
                  </pic:nvPicPr>
                  <pic:blipFill>
                    <a:blip r:embed="rId20"/>
                    <a:stretch>
                      <a:fillRect/>
                    </a:stretch>
                  </pic:blipFill>
                  <pic:spPr>
                    <a:xfrm>
                      <a:off x="0" y="0"/>
                      <a:ext cx="4574" cy="4572"/>
                    </a:xfrm>
                    <a:prstGeom prst="rect">
                      <a:avLst/>
                    </a:prstGeom>
                  </pic:spPr>
                </pic:pic>
              </a:graphicData>
            </a:graphic>
          </wp:inline>
        </w:drawing>
      </w:r>
      <w:r w:rsidRPr="00B94D81">
        <w:rPr>
          <w:rFonts w:asciiTheme="majorHAnsi" w:hAnsiTheme="majorHAnsi"/>
          <w:sz w:val="24"/>
          <w:szCs w:val="24"/>
        </w:rPr>
        <w:t>adopted by the Board of Aldermen.</w:t>
      </w:r>
    </w:p>
    <w:p w14:paraId="21F71D41" w14:textId="77777777" w:rsidR="00B94D81" w:rsidRPr="00B94D81" w:rsidRDefault="00B94D81" w:rsidP="00B94D81">
      <w:pPr>
        <w:numPr>
          <w:ilvl w:val="1"/>
          <w:numId w:val="41"/>
        </w:numPr>
        <w:spacing w:after="183" w:line="234" w:lineRule="auto"/>
        <w:ind w:right="14" w:hanging="356"/>
        <w:jc w:val="both"/>
        <w:rPr>
          <w:rFonts w:asciiTheme="majorHAnsi" w:hAnsiTheme="majorHAnsi"/>
          <w:sz w:val="24"/>
          <w:szCs w:val="24"/>
        </w:rPr>
      </w:pPr>
      <w:r w:rsidRPr="00B94D81">
        <w:rPr>
          <w:rFonts w:asciiTheme="majorHAnsi" w:hAnsiTheme="majorHAnsi"/>
          <w:sz w:val="24"/>
          <w:szCs w:val="24"/>
        </w:rPr>
        <w:t xml:space="preserve">The restrictive covenants shall </w:t>
      </w:r>
      <w:proofErr w:type="gramStart"/>
      <w:r w:rsidRPr="00B94D81">
        <w:rPr>
          <w:rFonts w:asciiTheme="majorHAnsi" w:hAnsiTheme="majorHAnsi"/>
          <w:sz w:val="24"/>
          <w:szCs w:val="24"/>
        </w:rPr>
        <w:t>be submitted</w:t>
      </w:r>
      <w:proofErr w:type="gramEnd"/>
      <w:r w:rsidRPr="00B94D81">
        <w:rPr>
          <w:rFonts w:asciiTheme="majorHAnsi" w:hAnsiTheme="majorHAnsi"/>
          <w:sz w:val="24"/>
          <w:szCs w:val="24"/>
        </w:rPr>
        <w:t xml:space="preserve"> to the Planning Commission for review and approval prior to the submission of any preliminary plat for this property. The submitted </w:t>
      </w:r>
      <w:r w:rsidRPr="00B94D81">
        <w:rPr>
          <w:rFonts w:asciiTheme="majorHAnsi" w:hAnsiTheme="majorHAnsi"/>
          <w:noProof/>
          <w:sz w:val="24"/>
          <w:szCs w:val="24"/>
        </w:rPr>
        <w:drawing>
          <wp:inline distT="0" distB="0" distL="0" distR="0" wp14:anchorId="17AAFBB5" wp14:editId="1586FEB6">
            <wp:extent cx="4574" cy="18287"/>
            <wp:effectExtent l="0" t="0" r="0" b="0"/>
            <wp:docPr id="101302" name="Picture 101302"/>
            <wp:cNvGraphicFramePr/>
            <a:graphic xmlns:a="http://schemas.openxmlformats.org/drawingml/2006/main">
              <a:graphicData uri="http://schemas.openxmlformats.org/drawingml/2006/picture">
                <pic:pic xmlns:pic="http://schemas.openxmlformats.org/drawingml/2006/picture">
                  <pic:nvPicPr>
                    <pic:cNvPr id="101302" name="Picture 101302"/>
                    <pic:cNvPicPr/>
                  </pic:nvPicPr>
                  <pic:blipFill>
                    <a:blip r:embed="rId21"/>
                    <a:stretch>
                      <a:fillRect/>
                    </a:stretch>
                  </pic:blipFill>
                  <pic:spPr>
                    <a:xfrm>
                      <a:off x="0" y="0"/>
                      <a:ext cx="4574" cy="18287"/>
                    </a:xfrm>
                    <a:prstGeom prst="rect">
                      <a:avLst/>
                    </a:prstGeom>
                  </pic:spPr>
                </pic:pic>
              </a:graphicData>
            </a:graphic>
          </wp:inline>
        </w:drawing>
      </w:r>
      <w:r w:rsidRPr="00B94D81">
        <w:rPr>
          <w:rFonts w:asciiTheme="majorHAnsi" w:hAnsiTheme="majorHAnsi"/>
          <w:sz w:val="24"/>
          <w:szCs w:val="24"/>
        </w:rPr>
        <w:t>covenants shall include:</w:t>
      </w:r>
    </w:p>
    <w:p w14:paraId="202A0688" w14:textId="77777777" w:rsidR="00B94D81" w:rsidRPr="00B94D81" w:rsidRDefault="00B94D81" w:rsidP="00B94D81">
      <w:pPr>
        <w:numPr>
          <w:ilvl w:val="1"/>
          <w:numId w:val="42"/>
        </w:numPr>
        <w:spacing w:after="0" w:line="234" w:lineRule="auto"/>
        <w:ind w:left="1116" w:right="14" w:hanging="360"/>
        <w:jc w:val="both"/>
        <w:rPr>
          <w:rFonts w:asciiTheme="majorHAnsi" w:hAnsiTheme="majorHAnsi"/>
          <w:sz w:val="24"/>
          <w:szCs w:val="24"/>
        </w:rPr>
      </w:pPr>
      <w:r w:rsidRPr="00B94D81">
        <w:rPr>
          <w:rFonts w:asciiTheme="majorHAnsi" w:hAnsiTheme="majorHAnsi"/>
          <w:sz w:val="24"/>
          <w:szCs w:val="24"/>
        </w:rPr>
        <w:t>The minimum finished, heated floor area requirements and architectural provisions for the residential portion of this development.</w:t>
      </w:r>
    </w:p>
    <w:p w14:paraId="07494090" w14:textId="34E29B5D" w:rsidR="00B94D81" w:rsidRPr="00B94D81" w:rsidRDefault="00B94D81" w:rsidP="00B94D81">
      <w:pPr>
        <w:numPr>
          <w:ilvl w:val="1"/>
          <w:numId w:val="42"/>
        </w:numPr>
        <w:spacing w:after="3" w:line="234" w:lineRule="auto"/>
        <w:ind w:left="1116" w:right="14" w:hanging="360"/>
        <w:jc w:val="both"/>
        <w:rPr>
          <w:rFonts w:asciiTheme="majorHAnsi" w:hAnsiTheme="majorHAnsi"/>
          <w:sz w:val="24"/>
          <w:szCs w:val="24"/>
        </w:rPr>
      </w:pPr>
      <w:r w:rsidRPr="00B94D81">
        <w:rPr>
          <w:rFonts w:asciiTheme="majorHAnsi" w:hAnsiTheme="majorHAnsi"/>
          <w:sz w:val="24"/>
          <w:szCs w:val="24"/>
        </w:rPr>
        <w:t xml:space="preserve">Requirements concerning the maintenance </w:t>
      </w:r>
      <w:r w:rsidR="002517A6" w:rsidRPr="00B94D81">
        <w:rPr>
          <w:rFonts w:asciiTheme="majorHAnsi" w:hAnsiTheme="majorHAnsi"/>
          <w:sz w:val="24"/>
          <w:szCs w:val="24"/>
        </w:rPr>
        <w:t>of the</w:t>
      </w:r>
      <w:r w:rsidRPr="00B94D81">
        <w:rPr>
          <w:rFonts w:asciiTheme="majorHAnsi" w:hAnsiTheme="majorHAnsi"/>
          <w:sz w:val="24"/>
          <w:szCs w:val="24"/>
        </w:rPr>
        <w:t xml:space="preserve"> cluster mailbox site and how that cost </w:t>
      </w:r>
      <w:r w:rsidRPr="00B94D81">
        <w:rPr>
          <w:rFonts w:asciiTheme="majorHAnsi" w:hAnsiTheme="majorHAnsi"/>
          <w:noProof/>
          <w:sz w:val="24"/>
          <w:szCs w:val="24"/>
        </w:rPr>
        <w:drawing>
          <wp:inline distT="0" distB="0" distL="0" distR="0" wp14:anchorId="76E6492E" wp14:editId="7B926B55">
            <wp:extent cx="4575" cy="4572"/>
            <wp:effectExtent l="0" t="0" r="0" b="0"/>
            <wp:docPr id="21872" name="Picture 21872"/>
            <wp:cNvGraphicFramePr/>
            <a:graphic xmlns:a="http://schemas.openxmlformats.org/drawingml/2006/main">
              <a:graphicData uri="http://schemas.openxmlformats.org/drawingml/2006/picture">
                <pic:pic xmlns:pic="http://schemas.openxmlformats.org/drawingml/2006/picture">
                  <pic:nvPicPr>
                    <pic:cNvPr id="21872" name="Picture 21872"/>
                    <pic:cNvPicPr/>
                  </pic:nvPicPr>
                  <pic:blipFill>
                    <a:blip r:embed="rId22"/>
                    <a:stretch>
                      <a:fillRect/>
                    </a:stretch>
                  </pic:blipFill>
                  <pic:spPr>
                    <a:xfrm>
                      <a:off x="0" y="0"/>
                      <a:ext cx="4575" cy="4572"/>
                    </a:xfrm>
                    <a:prstGeom prst="rect">
                      <a:avLst/>
                    </a:prstGeom>
                  </pic:spPr>
                </pic:pic>
              </a:graphicData>
            </a:graphic>
          </wp:inline>
        </w:drawing>
      </w:r>
      <w:r w:rsidRPr="00B94D81">
        <w:rPr>
          <w:rFonts w:asciiTheme="majorHAnsi" w:hAnsiTheme="majorHAnsi"/>
          <w:sz w:val="24"/>
          <w:szCs w:val="24"/>
        </w:rPr>
        <w:t xml:space="preserve">will </w:t>
      </w:r>
      <w:proofErr w:type="gramStart"/>
      <w:r w:rsidRPr="00B94D81">
        <w:rPr>
          <w:rFonts w:asciiTheme="majorHAnsi" w:hAnsiTheme="majorHAnsi"/>
          <w:sz w:val="24"/>
          <w:szCs w:val="24"/>
        </w:rPr>
        <w:t>be shared</w:t>
      </w:r>
      <w:proofErr w:type="gramEnd"/>
      <w:r w:rsidRPr="00B94D81">
        <w:rPr>
          <w:rFonts w:asciiTheme="majorHAnsi" w:hAnsiTheme="majorHAnsi"/>
          <w:sz w:val="24"/>
          <w:szCs w:val="24"/>
        </w:rPr>
        <w:t xml:space="preserve"> between the property-owners.</w:t>
      </w:r>
    </w:p>
    <w:p w14:paraId="203E8DC9" w14:textId="77777777" w:rsidR="00B94D81" w:rsidRPr="00B94D81" w:rsidRDefault="00B94D81" w:rsidP="00B94D81">
      <w:pPr>
        <w:numPr>
          <w:ilvl w:val="1"/>
          <w:numId w:val="42"/>
        </w:numPr>
        <w:spacing w:after="18" w:line="234" w:lineRule="auto"/>
        <w:ind w:left="1116" w:right="14" w:hanging="360"/>
        <w:jc w:val="both"/>
        <w:rPr>
          <w:rFonts w:asciiTheme="majorHAnsi" w:hAnsiTheme="majorHAnsi"/>
          <w:sz w:val="24"/>
          <w:szCs w:val="24"/>
        </w:rPr>
      </w:pPr>
      <w:r w:rsidRPr="00B94D81">
        <w:rPr>
          <w:rFonts w:asciiTheme="majorHAnsi" w:hAnsiTheme="majorHAnsi"/>
          <w:sz w:val="24"/>
          <w:szCs w:val="24"/>
        </w:rPr>
        <w:t xml:space="preserve">A provision that no amendments may </w:t>
      </w:r>
      <w:proofErr w:type="gramStart"/>
      <w:r w:rsidRPr="00B94D81">
        <w:rPr>
          <w:rFonts w:asciiTheme="majorHAnsi" w:hAnsiTheme="majorHAnsi"/>
          <w:sz w:val="24"/>
          <w:szCs w:val="24"/>
        </w:rPr>
        <w:t>be made</w:t>
      </w:r>
      <w:proofErr w:type="gramEnd"/>
      <w:r w:rsidRPr="00B94D81">
        <w:rPr>
          <w:rFonts w:asciiTheme="majorHAnsi" w:hAnsiTheme="majorHAnsi"/>
          <w:sz w:val="24"/>
          <w:szCs w:val="24"/>
        </w:rPr>
        <w:t xml:space="preserve"> to the restrictive covenants and recorded unless such amendments have previously been approved by the City of Hernando Planning Commission.</w:t>
      </w:r>
    </w:p>
    <w:p w14:paraId="1AD217B6" w14:textId="746F134E" w:rsidR="00B94D81" w:rsidRDefault="00B94D81" w:rsidP="00B94D81">
      <w:pPr>
        <w:numPr>
          <w:ilvl w:val="1"/>
          <w:numId w:val="42"/>
        </w:numPr>
        <w:spacing w:after="197" w:line="259" w:lineRule="auto"/>
        <w:ind w:left="1116" w:right="14" w:hanging="360"/>
        <w:jc w:val="both"/>
        <w:rPr>
          <w:rFonts w:asciiTheme="majorHAnsi" w:hAnsiTheme="majorHAnsi"/>
          <w:sz w:val="24"/>
          <w:szCs w:val="24"/>
        </w:rPr>
      </w:pPr>
      <w:r w:rsidRPr="00B94D81">
        <w:rPr>
          <w:rFonts w:asciiTheme="majorHAnsi" w:hAnsiTheme="majorHAnsi"/>
          <w:sz w:val="24"/>
          <w:szCs w:val="24"/>
        </w:rPr>
        <w:t xml:space="preserve">A provision that none of the residential lots may only </w:t>
      </w:r>
      <w:proofErr w:type="gramStart"/>
      <w:r w:rsidRPr="00B94D81">
        <w:rPr>
          <w:rFonts w:asciiTheme="majorHAnsi" w:hAnsiTheme="majorHAnsi"/>
          <w:sz w:val="24"/>
          <w:szCs w:val="24"/>
        </w:rPr>
        <w:t>be used</w:t>
      </w:r>
      <w:proofErr w:type="gramEnd"/>
      <w:r w:rsidRPr="00B94D81">
        <w:rPr>
          <w:rFonts w:asciiTheme="majorHAnsi" w:hAnsiTheme="majorHAnsi"/>
          <w:sz w:val="24"/>
          <w:szCs w:val="24"/>
        </w:rPr>
        <w:t xml:space="preserve"> for residential purposes.</w:t>
      </w:r>
    </w:p>
    <w:p w14:paraId="644483FB" w14:textId="24A63423" w:rsidR="002517A6" w:rsidRPr="00B94D81" w:rsidRDefault="002517A6" w:rsidP="00B94D81">
      <w:pPr>
        <w:numPr>
          <w:ilvl w:val="1"/>
          <w:numId w:val="42"/>
        </w:numPr>
        <w:spacing w:after="197" w:line="259" w:lineRule="auto"/>
        <w:ind w:left="1116" w:right="14" w:hanging="360"/>
        <w:jc w:val="both"/>
        <w:rPr>
          <w:rFonts w:asciiTheme="majorHAnsi" w:hAnsiTheme="majorHAnsi"/>
          <w:sz w:val="24"/>
          <w:szCs w:val="24"/>
        </w:rPr>
      </w:pPr>
      <w:r>
        <w:rPr>
          <w:rFonts w:asciiTheme="majorHAnsi" w:hAnsiTheme="majorHAnsi"/>
          <w:color w:val="FF0000"/>
          <w:sz w:val="24"/>
          <w:szCs w:val="24"/>
        </w:rPr>
        <w:lastRenderedPageBreak/>
        <w:t>Restrictions regarding rentals.</w:t>
      </w:r>
    </w:p>
    <w:p w14:paraId="08E463BB" w14:textId="77777777" w:rsidR="00B94D81" w:rsidRPr="00B94D81" w:rsidRDefault="00B94D81" w:rsidP="00B94D81">
      <w:pPr>
        <w:numPr>
          <w:ilvl w:val="0"/>
          <w:numId w:val="41"/>
        </w:numPr>
        <w:spacing w:after="227" w:line="234" w:lineRule="auto"/>
        <w:ind w:right="14" w:hanging="356"/>
        <w:jc w:val="both"/>
        <w:rPr>
          <w:rFonts w:asciiTheme="majorHAnsi" w:hAnsiTheme="majorHAnsi"/>
          <w:sz w:val="24"/>
          <w:szCs w:val="24"/>
        </w:rPr>
      </w:pPr>
      <w:r w:rsidRPr="00B94D81">
        <w:rPr>
          <w:rFonts w:asciiTheme="majorHAnsi" w:hAnsiTheme="majorHAnsi"/>
          <w:sz w:val="24"/>
          <w:szCs w:val="24"/>
        </w:rPr>
        <w:t>Improvements are to be the responsibility of the developer and not the responsibility of the City of Hernando.</w:t>
      </w:r>
    </w:p>
    <w:p w14:paraId="3CD2C2C4" w14:textId="77777777" w:rsidR="00B94D81" w:rsidRPr="00B94D81" w:rsidRDefault="00B94D81" w:rsidP="00B94D81">
      <w:pPr>
        <w:numPr>
          <w:ilvl w:val="0"/>
          <w:numId w:val="41"/>
        </w:numPr>
        <w:spacing w:after="217" w:line="234" w:lineRule="auto"/>
        <w:ind w:right="14" w:hanging="356"/>
        <w:jc w:val="both"/>
        <w:rPr>
          <w:rFonts w:asciiTheme="majorHAnsi" w:hAnsiTheme="majorHAnsi"/>
          <w:sz w:val="24"/>
          <w:szCs w:val="24"/>
        </w:rPr>
      </w:pPr>
      <w:r w:rsidRPr="00B94D81">
        <w:rPr>
          <w:rFonts w:asciiTheme="majorHAnsi" w:hAnsiTheme="majorHAnsi"/>
          <w:sz w:val="24"/>
          <w:szCs w:val="24"/>
        </w:rPr>
        <w:t xml:space="preserve">All landscaping in all common open space areas, natural areas, buffer areas, streetscape areas, medians, islands, and the entrance signage areas and such other associated improvements shall </w:t>
      </w:r>
      <w:proofErr w:type="gramStart"/>
      <w:r w:rsidRPr="00B94D81">
        <w:rPr>
          <w:rFonts w:asciiTheme="majorHAnsi" w:hAnsiTheme="majorHAnsi"/>
          <w:sz w:val="24"/>
          <w:szCs w:val="24"/>
        </w:rPr>
        <w:t>be installed/constructed</w:t>
      </w:r>
      <w:proofErr w:type="gramEnd"/>
      <w:r w:rsidRPr="00B94D81">
        <w:rPr>
          <w:rFonts w:asciiTheme="majorHAnsi" w:hAnsiTheme="majorHAnsi"/>
          <w:sz w:val="24"/>
          <w:szCs w:val="24"/>
        </w:rPr>
        <w:t xml:space="preserve"> prior to the issuance of any building permit within the development. Street trees may </w:t>
      </w:r>
      <w:proofErr w:type="gramStart"/>
      <w:r w:rsidRPr="00B94D81">
        <w:rPr>
          <w:rFonts w:asciiTheme="majorHAnsi" w:hAnsiTheme="majorHAnsi"/>
          <w:sz w:val="24"/>
          <w:szCs w:val="24"/>
        </w:rPr>
        <w:t>be bonded</w:t>
      </w:r>
      <w:proofErr w:type="gramEnd"/>
      <w:r w:rsidRPr="00B94D81">
        <w:rPr>
          <w:rFonts w:asciiTheme="majorHAnsi" w:hAnsiTheme="majorHAnsi"/>
          <w:sz w:val="24"/>
          <w:szCs w:val="24"/>
        </w:rPr>
        <w:t xml:space="preserve"> insuring their installation prior to the final inspection and occupancy of the residence upon each lot.</w:t>
      </w:r>
    </w:p>
    <w:p w14:paraId="7C86BE21" w14:textId="77777777" w:rsidR="00B94D81" w:rsidRPr="00B94D81" w:rsidRDefault="00B94D81" w:rsidP="00B94D81">
      <w:pPr>
        <w:numPr>
          <w:ilvl w:val="0"/>
          <w:numId w:val="41"/>
        </w:numPr>
        <w:spacing w:after="217" w:line="234" w:lineRule="auto"/>
        <w:ind w:right="14" w:hanging="356"/>
        <w:jc w:val="both"/>
        <w:rPr>
          <w:rFonts w:asciiTheme="majorHAnsi" w:hAnsiTheme="majorHAnsi"/>
          <w:sz w:val="24"/>
          <w:szCs w:val="24"/>
        </w:rPr>
      </w:pPr>
      <w:r w:rsidRPr="00B94D81">
        <w:rPr>
          <w:rFonts w:asciiTheme="majorHAnsi" w:hAnsiTheme="majorHAnsi"/>
          <w:sz w:val="24"/>
          <w:szCs w:val="24"/>
        </w:rPr>
        <w:t>Following Preliminary Plat Approval, but prior to the initiation of construction of public improvements, the Developer shall submit two (2) complete sets of construction plans for review and approval to the Office of Planning</w:t>
      </w:r>
    </w:p>
    <w:p w14:paraId="5838EB87" w14:textId="77777777" w:rsidR="00B94D81" w:rsidRPr="00B94D81" w:rsidRDefault="00B94D81" w:rsidP="00B94D81">
      <w:pPr>
        <w:numPr>
          <w:ilvl w:val="0"/>
          <w:numId w:val="41"/>
        </w:numPr>
        <w:spacing w:after="211" w:line="234" w:lineRule="auto"/>
        <w:ind w:right="14" w:hanging="356"/>
        <w:jc w:val="both"/>
        <w:rPr>
          <w:rFonts w:asciiTheme="majorHAnsi" w:hAnsiTheme="majorHAnsi"/>
          <w:sz w:val="24"/>
          <w:szCs w:val="24"/>
        </w:rPr>
      </w:pPr>
      <w:r w:rsidRPr="00B94D81">
        <w:rPr>
          <w:rFonts w:asciiTheme="majorHAnsi" w:hAnsiTheme="majorHAnsi"/>
          <w:sz w:val="24"/>
          <w:szCs w:val="24"/>
        </w:rPr>
        <w:t xml:space="preserve">The developer shall install drainage pipe, erosion control material, sewer mains and service, water mains, fire hydrants, and service, gas mains and service, curb and gutter for all streets, and gravel or soil cement base for the streets and one (I) layer of blacktop, 1 h" thick, including </w:t>
      </w:r>
      <w:r w:rsidRPr="00B94D81">
        <w:rPr>
          <w:rFonts w:asciiTheme="majorHAnsi" w:hAnsiTheme="majorHAnsi"/>
          <w:sz w:val="24"/>
          <w:szCs w:val="24"/>
          <w:vertAlign w:val="superscript"/>
        </w:rPr>
        <w:t>1</w:t>
      </w:r>
      <w:r w:rsidRPr="00B94D81">
        <w:rPr>
          <w:rFonts w:asciiTheme="majorHAnsi" w:hAnsiTheme="majorHAnsi"/>
          <w:sz w:val="24"/>
          <w:szCs w:val="24"/>
        </w:rPr>
        <w:t xml:space="preserve">/2 the right-of-way of Southern Street to the extent that road borders the development, and such improvements to U.S. Highway 51, as determined by the City Engineer, to the extent it borders the development before any plat of the subdivision is recorded. A performance guarantee must </w:t>
      </w:r>
      <w:proofErr w:type="gramStart"/>
      <w:r w:rsidRPr="00B94D81">
        <w:rPr>
          <w:rFonts w:asciiTheme="majorHAnsi" w:hAnsiTheme="majorHAnsi"/>
          <w:sz w:val="24"/>
          <w:szCs w:val="24"/>
        </w:rPr>
        <w:t>be filed</w:t>
      </w:r>
      <w:proofErr w:type="gramEnd"/>
      <w:r w:rsidRPr="00B94D81">
        <w:rPr>
          <w:rFonts w:asciiTheme="majorHAnsi" w:hAnsiTheme="majorHAnsi"/>
          <w:sz w:val="24"/>
          <w:szCs w:val="24"/>
        </w:rPr>
        <w:t xml:space="preserve"> for the remainder of the improvements in an amount set by the City Engineer. This includes another 1 h" of blacktop making a total of three (3") of blacktop surface and sidewalks. Prior to recording any plat, all public improvements shall </w:t>
      </w:r>
      <w:proofErr w:type="gramStart"/>
      <w:r w:rsidRPr="00B94D81">
        <w:rPr>
          <w:rFonts w:asciiTheme="majorHAnsi" w:hAnsiTheme="majorHAnsi"/>
          <w:sz w:val="24"/>
          <w:szCs w:val="24"/>
        </w:rPr>
        <w:t>be installed</w:t>
      </w:r>
      <w:proofErr w:type="gramEnd"/>
      <w:r w:rsidRPr="00B94D81">
        <w:rPr>
          <w:rFonts w:asciiTheme="majorHAnsi" w:hAnsiTheme="majorHAnsi"/>
          <w:sz w:val="24"/>
          <w:szCs w:val="24"/>
        </w:rPr>
        <w:t>, completed, and accepted by the City of Hernando.</w:t>
      </w:r>
      <w:r w:rsidRPr="00B94D81">
        <w:rPr>
          <w:rFonts w:asciiTheme="majorHAnsi" w:hAnsiTheme="majorHAnsi"/>
          <w:noProof/>
          <w:sz w:val="24"/>
          <w:szCs w:val="24"/>
        </w:rPr>
        <w:drawing>
          <wp:inline distT="0" distB="0" distL="0" distR="0" wp14:anchorId="3B2CA55F" wp14:editId="3AD11357">
            <wp:extent cx="4575" cy="4572"/>
            <wp:effectExtent l="0" t="0" r="0" b="0"/>
            <wp:docPr id="21873" name="Picture 21873"/>
            <wp:cNvGraphicFramePr/>
            <a:graphic xmlns:a="http://schemas.openxmlformats.org/drawingml/2006/main">
              <a:graphicData uri="http://schemas.openxmlformats.org/drawingml/2006/picture">
                <pic:pic xmlns:pic="http://schemas.openxmlformats.org/drawingml/2006/picture">
                  <pic:nvPicPr>
                    <pic:cNvPr id="21873" name="Picture 21873"/>
                    <pic:cNvPicPr/>
                  </pic:nvPicPr>
                  <pic:blipFill>
                    <a:blip r:embed="rId19"/>
                    <a:stretch>
                      <a:fillRect/>
                    </a:stretch>
                  </pic:blipFill>
                  <pic:spPr>
                    <a:xfrm>
                      <a:off x="0" y="0"/>
                      <a:ext cx="4575" cy="4572"/>
                    </a:xfrm>
                    <a:prstGeom prst="rect">
                      <a:avLst/>
                    </a:prstGeom>
                  </pic:spPr>
                </pic:pic>
              </a:graphicData>
            </a:graphic>
          </wp:inline>
        </w:drawing>
      </w:r>
    </w:p>
    <w:p w14:paraId="1AB0777B" w14:textId="77777777" w:rsidR="00B94D81" w:rsidRPr="00B94D81" w:rsidRDefault="00B94D81" w:rsidP="00B94D81">
      <w:pPr>
        <w:numPr>
          <w:ilvl w:val="0"/>
          <w:numId w:val="41"/>
        </w:numPr>
        <w:spacing w:after="231" w:line="234" w:lineRule="auto"/>
        <w:ind w:right="14" w:hanging="356"/>
        <w:jc w:val="both"/>
        <w:rPr>
          <w:rFonts w:asciiTheme="majorHAnsi" w:hAnsiTheme="majorHAnsi"/>
          <w:sz w:val="24"/>
          <w:szCs w:val="24"/>
        </w:rPr>
      </w:pPr>
      <w:r w:rsidRPr="00B94D81">
        <w:rPr>
          <w:rFonts w:asciiTheme="majorHAnsi" w:hAnsiTheme="majorHAnsi"/>
          <w:sz w:val="24"/>
          <w:szCs w:val="24"/>
        </w:rPr>
        <w:t xml:space="preserve">Prior to the beginning of utility and improvement construction, the Developer shall </w:t>
      </w:r>
      <w:proofErr w:type="gramStart"/>
      <w:r w:rsidRPr="00B94D81">
        <w:rPr>
          <w:rFonts w:asciiTheme="majorHAnsi" w:hAnsiTheme="majorHAnsi"/>
          <w:sz w:val="24"/>
          <w:szCs w:val="24"/>
        </w:rPr>
        <w:t>enter into</w:t>
      </w:r>
      <w:proofErr w:type="gramEnd"/>
      <w:r w:rsidRPr="00B94D81">
        <w:rPr>
          <w:rFonts w:asciiTheme="majorHAnsi" w:hAnsiTheme="majorHAnsi"/>
          <w:sz w:val="24"/>
          <w:szCs w:val="24"/>
        </w:rPr>
        <w:t xml:space="preserve"> a Development Contract with the City of Hernando for the installation of all required Public Improvements. This is in accordance with Article VI Required Minimum Improvements, 5B. Procedures for Posting or Release of Bonds of the City of Hernando's Land Subdivision Ordinance.</w:t>
      </w:r>
    </w:p>
    <w:p w14:paraId="7EE47090" w14:textId="77777777" w:rsidR="00B94D81" w:rsidRPr="00B94D81" w:rsidRDefault="00B94D81" w:rsidP="00B94D81">
      <w:pPr>
        <w:numPr>
          <w:ilvl w:val="0"/>
          <w:numId w:val="41"/>
        </w:numPr>
        <w:spacing w:after="183" w:line="234" w:lineRule="auto"/>
        <w:ind w:right="14" w:hanging="356"/>
        <w:jc w:val="both"/>
        <w:rPr>
          <w:rFonts w:asciiTheme="majorHAnsi" w:hAnsiTheme="majorHAnsi"/>
          <w:sz w:val="24"/>
          <w:szCs w:val="24"/>
        </w:rPr>
      </w:pPr>
      <w:r w:rsidRPr="00B94D81">
        <w:rPr>
          <w:rFonts w:asciiTheme="majorHAnsi" w:hAnsiTheme="majorHAnsi"/>
          <w:sz w:val="24"/>
          <w:szCs w:val="24"/>
        </w:rPr>
        <w:t xml:space="preserve">Sidewalks shall </w:t>
      </w:r>
      <w:proofErr w:type="gramStart"/>
      <w:r w:rsidRPr="00B94D81">
        <w:rPr>
          <w:rFonts w:asciiTheme="majorHAnsi" w:hAnsiTheme="majorHAnsi"/>
          <w:sz w:val="24"/>
          <w:szCs w:val="24"/>
        </w:rPr>
        <w:t>be installed</w:t>
      </w:r>
      <w:proofErr w:type="gramEnd"/>
      <w:r w:rsidRPr="00B94D81">
        <w:rPr>
          <w:rFonts w:asciiTheme="majorHAnsi" w:hAnsiTheme="majorHAnsi"/>
          <w:sz w:val="24"/>
          <w:szCs w:val="24"/>
        </w:rPr>
        <w:t xml:space="preserve"> on the east side of U.S. Highway 51 and the south side of Southern Street bordering the development, and as otherwise depicted in the amended PUD document.</w:t>
      </w:r>
    </w:p>
    <w:p w14:paraId="1CBF3E13" w14:textId="77777777" w:rsidR="00B94D81" w:rsidRPr="00B94D81" w:rsidRDefault="00B94D81" w:rsidP="00B94D81">
      <w:pPr>
        <w:numPr>
          <w:ilvl w:val="0"/>
          <w:numId w:val="41"/>
        </w:numPr>
        <w:spacing w:after="183" w:line="234" w:lineRule="auto"/>
        <w:ind w:right="14" w:hanging="356"/>
        <w:jc w:val="both"/>
        <w:rPr>
          <w:rFonts w:asciiTheme="majorHAnsi" w:hAnsiTheme="majorHAnsi"/>
          <w:sz w:val="24"/>
          <w:szCs w:val="24"/>
        </w:rPr>
      </w:pPr>
      <w:r w:rsidRPr="00B94D81">
        <w:rPr>
          <w:rFonts w:asciiTheme="majorHAnsi" w:hAnsiTheme="majorHAnsi"/>
          <w:sz w:val="24"/>
          <w:szCs w:val="24"/>
        </w:rPr>
        <w:t xml:space="preserve">Finished floor elevations shall </w:t>
      </w:r>
      <w:proofErr w:type="gramStart"/>
      <w:r w:rsidRPr="00B94D81">
        <w:rPr>
          <w:rFonts w:asciiTheme="majorHAnsi" w:hAnsiTheme="majorHAnsi"/>
          <w:sz w:val="24"/>
          <w:szCs w:val="24"/>
        </w:rPr>
        <w:t>be listed</w:t>
      </w:r>
      <w:proofErr w:type="gramEnd"/>
      <w:r w:rsidRPr="00B94D81">
        <w:rPr>
          <w:rFonts w:asciiTheme="majorHAnsi" w:hAnsiTheme="majorHAnsi"/>
          <w:sz w:val="24"/>
          <w:szCs w:val="24"/>
        </w:rPr>
        <w:t xml:space="preserve"> for each lot.</w:t>
      </w:r>
    </w:p>
    <w:p w14:paraId="6FBD18D2" w14:textId="77777777" w:rsidR="00B94D81" w:rsidRPr="00B94D81" w:rsidRDefault="00B94D81" w:rsidP="00B94D81">
      <w:pPr>
        <w:numPr>
          <w:ilvl w:val="0"/>
          <w:numId w:val="41"/>
        </w:numPr>
        <w:spacing w:after="183" w:line="234" w:lineRule="auto"/>
        <w:ind w:right="14" w:hanging="356"/>
        <w:jc w:val="both"/>
        <w:rPr>
          <w:rFonts w:asciiTheme="majorHAnsi" w:hAnsiTheme="majorHAnsi"/>
          <w:sz w:val="24"/>
          <w:szCs w:val="24"/>
        </w:rPr>
      </w:pPr>
      <w:r w:rsidRPr="00B94D81">
        <w:rPr>
          <w:rFonts w:asciiTheme="majorHAnsi" w:hAnsiTheme="majorHAnsi"/>
          <w:sz w:val="24"/>
          <w:szCs w:val="24"/>
        </w:rPr>
        <w:t xml:space="preserve">Grading, drainage, and engineering construction plans to </w:t>
      </w:r>
      <w:proofErr w:type="gramStart"/>
      <w:r w:rsidRPr="00B94D81">
        <w:rPr>
          <w:rFonts w:asciiTheme="majorHAnsi" w:hAnsiTheme="majorHAnsi"/>
          <w:sz w:val="24"/>
          <w:szCs w:val="24"/>
        </w:rPr>
        <w:t>be approved</w:t>
      </w:r>
      <w:proofErr w:type="gramEnd"/>
      <w:r w:rsidRPr="00B94D81">
        <w:rPr>
          <w:rFonts w:asciiTheme="majorHAnsi" w:hAnsiTheme="majorHAnsi"/>
          <w:sz w:val="24"/>
          <w:szCs w:val="24"/>
        </w:rPr>
        <w:t xml:space="preserve"> by the City Engineer and Public Works Director.</w:t>
      </w:r>
    </w:p>
    <w:p w14:paraId="446E19CA" w14:textId="40C352CB" w:rsidR="00B94D81" w:rsidRPr="00B94D81" w:rsidRDefault="00B94D81" w:rsidP="00B94D81">
      <w:pPr>
        <w:numPr>
          <w:ilvl w:val="0"/>
          <w:numId w:val="41"/>
        </w:numPr>
        <w:spacing w:after="183" w:line="234" w:lineRule="auto"/>
        <w:ind w:right="14" w:hanging="356"/>
        <w:jc w:val="both"/>
        <w:rPr>
          <w:rFonts w:asciiTheme="majorHAnsi" w:hAnsiTheme="majorHAnsi"/>
          <w:sz w:val="24"/>
          <w:szCs w:val="24"/>
        </w:rPr>
      </w:pPr>
      <w:r w:rsidRPr="00B94D81">
        <w:rPr>
          <w:rFonts w:asciiTheme="majorHAnsi" w:hAnsiTheme="majorHAnsi"/>
          <w:sz w:val="24"/>
          <w:szCs w:val="24"/>
        </w:rPr>
        <w:t xml:space="preserve">Streetlights shall </w:t>
      </w:r>
      <w:proofErr w:type="gramStart"/>
      <w:r w:rsidRPr="00B94D81">
        <w:rPr>
          <w:rFonts w:asciiTheme="majorHAnsi" w:hAnsiTheme="majorHAnsi"/>
          <w:sz w:val="24"/>
          <w:szCs w:val="24"/>
        </w:rPr>
        <w:t>be installed</w:t>
      </w:r>
      <w:proofErr w:type="gramEnd"/>
      <w:r w:rsidRPr="00B94D81">
        <w:rPr>
          <w:rFonts w:asciiTheme="majorHAnsi" w:hAnsiTheme="majorHAnsi"/>
          <w:sz w:val="24"/>
          <w:szCs w:val="24"/>
        </w:rPr>
        <w:t xml:space="preserve"> at the developer's expense. Streetlight plans shall be </w:t>
      </w:r>
      <w:r w:rsidRPr="00B94D81">
        <w:rPr>
          <w:rFonts w:asciiTheme="majorHAnsi" w:hAnsiTheme="majorHAnsi"/>
          <w:noProof/>
          <w:sz w:val="24"/>
          <w:szCs w:val="24"/>
        </w:rPr>
        <w:drawing>
          <wp:inline distT="0" distB="0" distL="0" distR="0" wp14:anchorId="01DFC4AE" wp14:editId="0088F30C">
            <wp:extent cx="4574" cy="36576"/>
            <wp:effectExtent l="0" t="0" r="0" b="0"/>
            <wp:docPr id="101305" name="Picture 101305"/>
            <wp:cNvGraphicFramePr/>
            <a:graphic xmlns:a="http://schemas.openxmlformats.org/drawingml/2006/main">
              <a:graphicData uri="http://schemas.openxmlformats.org/drawingml/2006/picture">
                <pic:pic xmlns:pic="http://schemas.openxmlformats.org/drawingml/2006/picture">
                  <pic:nvPicPr>
                    <pic:cNvPr id="101305" name="Picture 101305"/>
                    <pic:cNvPicPr/>
                  </pic:nvPicPr>
                  <pic:blipFill>
                    <a:blip r:embed="rId23"/>
                    <a:stretch>
                      <a:fillRect/>
                    </a:stretch>
                  </pic:blipFill>
                  <pic:spPr>
                    <a:xfrm>
                      <a:off x="0" y="0"/>
                      <a:ext cx="4574" cy="36576"/>
                    </a:xfrm>
                    <a:prstGeom prst="rect">
                      <a:avLst/>
                    </a:prstGeom>
                  </pic:spPr>
                </pic:pic>
              </a:graphicData>
            </a:graphic>
          </wp:inline>
        </w:drawing>
      </w:r>
      <w:r w:rsidRPr="00B94D81">
        <w:rPr>
          <w:rFonts w:asciiTheme="majorHAnsi" w:hAnsiTheme="majorHAnsi"/>
          <w:sz w:val="24"/>
          <w:szCs w:val="24"/>
        </w:rPr>
        <w:t xml:space="preserve">submitted to the </w:t>
      </w:r>
      <w:r w:rsidRPr="00B94D81">
        <w:rPr>
          <w:rFonts w:asciiTheme="majorHAnsi" w:hAnsiTheme="majorHAnsi"/>
          <w:sz w:val="24"/>
          <w:szCs w:val="24"/>
        </w:rPr>
        <w:t>Office</w:t>
      </w:r>
      <w:r w:rsidRPr="00B94D81">
        <w:rPr>
          <w:rFonts w:asciiTheme="majorHAnsi" w:hAnsiTheme="majorHAnsi"/>
          <w:sz w:val="24"/>
          <w:szCs w:val="24"/>
        </w:rPr>
        <w:t xml:space="preserve"> of Planning for City Engineer and Planning Director approval.</w:t>
      </w:r>
    </w:p>
    <w:p w14:paraId="1C3B5A8E" w14:textId="77777777" w:rsidR="00B94D81" w:rsidRDefault="00B94D81" w:rsidP="009E34B1">
      <w:pPr>
        <w:numPr>
          <w:ilvl w:val="0"/>
          <w:numId w:val="41"/>
        </w:numPr>
        <w:spacing w:after="183" w:line="234" w:lineRule="auto"/>
        <w:ind w:right="14" w:hanging="356"/>
        <w:jc w:val="both"/>
        <w:rPr>
          <w:rFonts w:asciiTheme="majorHAnsi" w:hAnsiTheme="majorHAnsi"/>
          <w:sz w:val="24"/>
          <w:szCs w:val="24"/>
        </w:rPr>
      </w:pPr>
      <w:r w:rsidRPr="00B94D81">
        <w:rPr>
          <w:rFonts w:asciiTheme="majorHAnsi" w:hAnsiTheme="majorHAnsi"/>
          <w:sz w:val="24"/>
          <w:szCs w:val="24"/>
        </w:rPr>
        <w:t xml:space="preserve">All utilities and services (electric, telephone, cable, </w:t>
      </w:r>
      <w:proofErr w:type="gramStart"/>
      <w:r w:rsidRPr="00B94D81">
        <w:rPr>
          <w:rFonts w:asciiTheme="majorHAnsi" w:hAnsiTheme="majorHAnsi"/>
          <w:sz w:val="24"/>
          <w:szCs w:val="24"/>
        </w:rPr>
        <w:t>etc.</w:t>
      </w:r>
      <w:proofErr w:type="gramEnd"/>
      <w:r w:rsidRPr="00B94D81">
        <w:rPr>
          <w:rFonts w:asciiTheme="majorHAnsi" w:hAnsiTheme="majorHAnsi"/>
          <w:sz w:val="24"/>
          <w:szCs w:val="24"/>
        </w:rPr>
        <w:t xml:space="preserve">) are to be installed underground. The water service lines shall </w:t>
      </w:r>
      <w:proofErr w:type="gramStart"/>
      <w:r w:rsidRPr="00B94D81">
        <w:rPr>
          <w:rFonts w:asciiTheme="majorHAnsi" w:hAnsiTheme="majorHAnsi"/>
          <w:sz w:val="24"/>
          <w:szCs w:val="24"/>
        </w:rPr>
        <w:t>be installed</w:t>
      </w:r>
      <w:proofErr w:type="gramEnd"/>
      <w:r w:rsidRPr="00B94D81">
        <w:rPr>
          <w:rFonts w:asciiTheme="majorHAnsi" w:hAnsiTheme="majorHAnsi"/>
          <w:sz w:val="24"/>
          <w:szCs w:val="24"/>
        </w:rPr>
        <w:t xml:space="preserve"> with tracing wire at the top.</w:t>
      </w:r>
    </w:p>
    <w:p w14:paraId="08D050F0" w14:textId="0C7E5E2D" w:rsidR="00B94D81" w:rsidRDefault="00B94D81" w:rsidP="009E34B1">
      <w:pPr>
        <w:numPr>
          <w:ilvl w:val="0"/>
          <w:numId w:val="41"/>
        </w:numPr>
        <w:spacing w:after="183" w:line="234" w:lineRule="auto"/>
        <w:ind w:right="14" w:hanging="356"/>
        <w:jc w:val="both"/>
        <w:rPr>
          <w:rFonts w:asciiTheme="majorHAnsi" w:hAnsiTheme="majorHAnsi"/>
          <w:sz w:val="24"/>
          <w:szCs w:val="24"/>
        </w:rPr>
      </w:pPr>
      <w:r w:rsidRPr="00B94D81">
        <w:rPr>
          <w:rFonts w:asciiTheme="majorHAnsi" w:hAnsiTheme="majorHAnsi"/>
          <w:sz w:val="24"/>
          <w:szCs w:val="24"/>
        </w:rPr>
        <w:lastRenderedPageBreak/>
        <w:t xml:space="preserve">Prior to recording any plat, the Developer shall submit for approval a schedule of Lot Numbers and associated street addresses to the Office of Planning. Corner </w:t>
      </w:r>
      <w:proofErr w:type="gramStart"/>
      <w:r w:rsidRPr="00B94D81">
        <w:rPr>
          <w:rFonts w:asciiTheme="majorHAnsi" w:hAnsiTheme="majorHAnsi"/>
          <w:sz w:val="24"/>
          <w:szCs w:val="24"/>
        </w:rPr>
        <w:t>lots</w:t>
      </w:r>
      <w:proofErr w:type="gramEnd"/>
      <w:r w:rsidRPr="00B94D81">
        <w:rPr>
          <w:rFonts w:asciiTheme="majorHAnsi" w:hAnsiTheme="majorHAnsi"/>
          <w:sz w:val="24"/>
          <w:szCs w:val="24"/>
        </w:rPr>
        <w:t xml:space="preserve"> shall include potential addresses for both streets.</w:t>
      </w:r>
      <w:r w:rsidRPr="00B94D81">
        <w:rPr>
          <w:rFonts w:asciiTheme="majorHAnsi" w:hAnsiTheme="majorHAnsi"/>
          <w:noProof/>
          <w:sz w:val="24"/>
          <w:szCs w:val="24"/>
        </w:rPr>
        <w:drawing>
          <wp:inline distT="0" distB="0" distL="0" distR="0" wp14:anchorId="20E0D0CE" wp14:editId="6BB73735">
            <wp:extent cx="4575" cy="4572"/>
            <wp:effectExtent l="0" t="0" r="0" b="0"/>
            <wp:docPr id="24934" name="Picture 24934"/>
            <wp:cNvGraphicFramePr/>
            <a:graphic xmlns:a="http://schemas.openxmlformats.org/drawingml/2006/main">
              <a:graphicData uri="http://schemas.openxmlformats.org/drawingml/2006/picture">
                <pic:pic xmlns:pic="http://schemas.openxmlformats.org/drawingml/2006/picture">
                  <pic:nvPicPr>
                    <pic:cNvPr id="24934" name="Picture 24934"/>
                    <pic:cNvPicPr/>
                  </pic:nvPicPr>
                  <pic:blipFill>
                    <a:blip r:embed="rId24"/>
                    <a:stretch>
                      <a:fillRect/>
                    </a:stretch>
                  </pic:blipFill>
                  <pic:spPr>
                    <a:xfrm>
                      <a:off x="0" y="0"/>
                      <a:ext cx="4575" cy="4572"/>
                    </a:xfrm>
                    <a:prstGeom prst="rect">
                      <a:avLst/>
                    </a:prstGeom>
                  </pic:spPr>
                </pic:pic>
              </a:graphicData>
            </a:graphic>
          </wp:inline>
        </w:drawing>
      </w:r>
    </w:p>
    <w:p w14:paraId="4894400D" w14:textId="77777777" w:rsidR="005F742F" w:rsidRDefault="005F742F" w:rsidP="005F742F">
      <w:pPr>
        <w:spacing w:after="183" w:line="234" w:lineRule="auto"/>
        <w:ind w:right="14"/>
        <w:jc w:val="both"/>
        <w:rPr>
          <w:rFonts w:asciiTheme="majorHAnsi" w:hAnsiTheme="majorHAnsi"/>
          <w:sz w:val="24"/>
          <w:szCs w:val="24"/>
        </w:rPr>
      </w:pPr>
      <w:r>
        <w:rPr>
          <w:rFonts w:asciiTheme="majorHAnsi" w:hAnsiTheme="majorHAnsi"/>
          <w:sz w:val="24"/>
          <w:szCs w:val="24"/>
        </w:rPr>
        <w:t>In addition to above listed conditions, there will be a revision to the following comments</w:t>
      </w:r>
    </w:p>
    <w:p w14:paraId="0196F620" w14:textId="5074C5ED" w:rsidR="00B96030" w:rsidRDefault="005F742F" w:rsidP="005F742F">
      <w:pPr>
        <w:spacing w:after="183" w:line="234" w:lineRule="auto"/>
        <w:ind w:right="14"/>
        <w:jc w:val="both"/>
        <w:rPr>
          <w:rFonts w:asciiTheme="majorHAnsi" w:hAnsiTheme="majorHAnsi"/>
          <w:sz w:val="24"/>
          <w:szCs w:val="24"/>
        </w:rPr>
      </w:pPr>
      <w:r>
        <w:rPr>
          <w:rFonts w:asciiTheme="majorHAnsi" w:hAnsiTheme="majorHAnsi"/>
          <w:sz w:val="24"/>
          <w:szCs w:val="24"/>
        </w:rPr>
        <w:t xml:space="preserve"> </w:t>
      </w:r>
      <w:r w:rsidR="00B96030">
        <w:rPr>
          <w:rFonts w:asciiTheme="majorHAnsi" w:hAnsiTheme="majorHAnsi"/>
          <w:sz w:val="24"/>
          <w:szCs w:val="24"/>
        </w:rPr>
        <w:t>Preliminary Development Plan conditions (also shown above in red)</w:t>
      </w:r>
    </w:p>
    <w:p w14:paraId="66EF9161" w14:textId="176CDD7A" w:rsidR="005F742F" w:rsidRDefault="005F742F" w:rsidP="005F742F">
      <w:pPr>
        <w:spacing w:after="183" w:line="234" w:lineRule="auto"/>
        <w:ind w:right="14"/>
        <w:jc w:val="both"/>
        <w:rPr>
          <w:rFonts w:asciiTheme="majorHAnsi" w:hAnsiTheme="majorHAnsi"/>
          <w:sz w:val="24"/>
          <w:szCs w:val="24"/>
        </w:rPr>
      </w:pPr>
      <w:r>
        <w:rPr>
          <w:rFonts w:asciiTheme="majorHAnsi" w:hAnsiTheme="majorHAnsi"/>
          <w:sz w:val="24"/>
          <w:szCs w:val="24"/>
        </w:rPr>
        <w:t>1, C., (2) – To allow concrete on rear area of the development.</w:t>
      </w:r>
    </w:p>
    <w:p w14:paraId="53340DAE" w14:textId="64672462" w:rsidR="005F742F" w:rsidRDefault="005F742F" w:rsidP="005F742F">
      <w:pPr>
        <w:spacing w:after="183" w:line="234" w:lineRule="auto"/>
        <w:ind w:right="14"/>
        <w:jc w:val="both"/>
        <w:rPr>
          <w:rFonts w:asciiTheme="majorHAnsi" w:hAnsiTheme="majorHAnsi"/>
          <w:sz w:val="24"/>
          <w:szCs w:val="24"/>
        </w:rPr>
      </w:pPr>
      <w:r>
        <w:rPr>
          <w:rFonts w:asciiTheme="majorHAnsi" w:hAnsiTheme="majorHAnsi"/>
          <w:sz w:val="24"/>
          <w:szCs w:val="24"/>
        </w:rPr>
        <w:t xml:space="preserve">1, C., (3) – To allow </w:t>
      </w:r>
      <w:r w:rsidR="00B96030">
        <w:rPr>
          <w:rFonts w:asciiTheme="majorHAnsi" w:hAnsiTheme="majorHAnsi"/>
          <w:sz w:val="24"/>
          <w:szCs w:val="24"/>
        </w:rPr>
        <w:t>corrugated</w:t>
      </w:r>
      <w:r>
        <w:rPr>
          <w:rFonts w:asciiTheme="majorHAnsi" w:hAnsiTheme="majorHAnsi"/>
          <w:sz w:val="24"/>
          <w:szCs w:val="24"/>
        </w:rPr>
        <w:t xml:space="preserve"> metal as a decorator accent</w:t>
      </w:r>
    </w:p>
    <w:p w14:paraId="6450E3B3" w14:textId="77777777" w:rsidR="00B96030" w:rsidRDefault="005F742F" w:rsidP="00B96030">
      <w:pPr>
        <w:spacing w:after="183" w:line="234" w:lineRule="auto"/>
        <w:ind w:right="14"/>
        <w:jc w:val="both"/>
        <w:rPr>
          <w:rFonts w:asciiTheme="majorHAnsi" w:hAnsiTheme="majorHAnsi"/>
          <w:sz w:val="24"/>
          <w:szCs w:val="24"/>
        </w:rPr>
      </w:pPr>
      <w:r>
        <w:rPr>
          <w:rFonts w:asciiTheme="majorHAnsi" w:hAnsiTheme="majorHAnsi"/>
          <w:sz w:val="24"/>
          <w:szCs w:val="24"/>
        </w:rPr>
        <w:t>1, C., (4) – To allow as decorator ac</w:t>
      </w:r>
      <w:r w:rsidR="00B96030">
        <w:rPr>
          <w:rFonts w:asciiTheme="majorHAnsi" w:hAnsiTheme="majorHAnsi"/>
          <w:sz w:val="24"/>
          <w:szCs w:val="24"/>
        </w:rPr>
        <w:t xml:space="preserve">cents </w:t>
      </w:r>
    </w:p>
    <w:p w14:paraId="726E2959" w14:textId="2AD9F322" w:rsidR="00B96030" w:rsidRDefault="00B96030" w:rsidP="00B96030">
      <w:pPr>
        <w:spacing w:after="183" w:line="234" w:lineRule="auto"/>
        <w:ind w:right="14"/>
        <w:jc w:val="both"/>
        <w:rPr>
          <w:rFonts w:asciiTheme="majorHAnsi" w:hAnsiTheme="majorHAnsi"/>
          <w:sz w:val="24"/>
          <w:szCs w:val="24"/>
        </w:rPr>
      </w:pPr>
      <w:r>
        <w:rPr>
          <w:rFonts w:asciiTheme="majorHAnsi" w:hAnsiTheme="majorHAnsi"/>
          <w:sz w:val="24"/>
          <w:szCs w:val="24"/>
        </w:rPr>
        <w:t xml:space="preserve">3.E. – Restrictions regarding rentals </w:t>
      </w:r>
    </w:p>
    <w:p w14:paraId="0651379F" w14:textId="323F5E83" w:rsidR="00B96030" w:rsidRPr="00B96030" w:rsidRDefault="00B96030" w:rsidP="00B96030">
      <w:pPr>
        <w:spacing w:after="183" w:line="234" w:lineRule="auto"/>
        <w:ind w:right="14"/>
        <w:jc w:val="both"/>
        <w:rPr>
          <w:rFonts w:asciiTheme="majorHAnsi" w:hAnsiTheme="majorHAnsi"/>
          <w:sz w:val="24"/>
          <w:szCs w:val="24"/>
        </w:rPr>
      </w:pPr>
      <w:r>
        <w:rPr>
          <w:rFonts w:asciiTheme="majorHAnsi" w:hAnsiTheme="majorHAnsi"/>
          <w:sz w:val="24"/>
          <w:szCs w:val="24"/>
        </w:rPr>
        <w:t xml:space="preserve">Commissioner Brumbelow seconded the motion. The motion passed unanimously. </w:t>
      </w:r>
    </w:p>
    <w:p w14:paraId="362B2DBF" w14:textId="3186CFD4" w:rsidR="00A4503F" w:rsidRDefault="00A4503F" w:rsidP="0083338F">
      <w:pPr>
        <w:spacing w:after="0" w:line="240" w:lineRule="auto"/>
        <w:jc w:val="both"/>
        <w:rPr>
          <w:rFonts w:asciiTheme="majorHAnsi" w:hAnsiTheme="majorHAnsi" w:cs="Times New Roman"/>
          <w:iCs/>
          <w:sz w:val="24"/>
          <w:szCs w:val="24"/>
        </w:rPr>
      </w:pPr>
    </w:p>
    <w:p w14:paraId="44BE5824" w14:textId="44198A80" w:rsidR="003C4B57" w:rsidRPr="0083338F" w:rsidRDefault="007E4D34" w:rsidP="00233072">
      <w:pPr>
        <w:spacing w:after="0" w:line="240" w:lineRule="auto"/>
        <w:jc w:val="both"/>
        <w:rPr>
          <w:rFonts w:asciiTheme="majorHAnsi" w:hAnsiTheme="majorHAnsi"/>
          <w:sz w:val="24"/>
          <w:szCs w:val="24"/>
        </w:rPr>
      </w:pPr>
      <w:r w:rsidRPr="0083338F">
        <w:rPr>
          <w:rFonts w:asciiTheme="majorHAnsi" w:hAnsiTheme="majorHAnsi" w:cs="Cambria"/>
          <w:sz w:val="24"/>
          <w:szCs w:val="24"/>
        </w:rPr>
        <w:t>T</w:t>
      </w:r>
      <w:r w:rsidR="0062774C" w:rsidRPr="0083338F">
        <w:rPr>
          <w:rFonts w:asciiTheme="majorHAnsi" w:hAnsiTheme="majorHAnsi" w:cs="Cambria"/>
          <w:sz w:val="24"/>
          <w:szCs w:val="24"/>
        </w:rPr>
        <w:t xml:space="preserve">here being no further business to come before the Commission, </w:t>
      </w:r>
      <w:r w:rsidR="007050B6" w:rsidRPr="0083338F">
        <w:rPr>
          <w:rFonts w:asciiTheme="majorHAnsi" w:hAnsiTheme="majorHAnsi" w:cs="Cambria"/>
          <w:sz w:val="24"/>
          <w:szCs w:val="24"/>
        </w:rPr>
        <w:t xml:space="preserve">A motion </w:t>
      </w:r>
      <w:proofErr w:type="gramStart"/>
      <w:r w:rsidR="007050B6" w:rsidRPr="0083338F">
        <w:rPr>
          <w:rFonts w:asciiTheme="majorHAnsi" w:hAnsiTheme="majorHAnsi" w:cs="Cambria"/>
          <w:sz w:val="24"/>
          <w:szCs w:val="24"/>
        </w:rPr>
        <w:t>was made</w:t>
      </w:r>
      <w:proofErr w:type="gramEnd"/>
      <w:r w:rsidR="007050B6" w:rsidRPr="0083338F">
        <w:rPr>
          <w:rFonts w:asciiTheme="majorHAnsi" w:hAnsiTheme="majorHAnsi" w:cs="Cambria"/>
          <w:sz w:val="24"/>
          <w:szCs w:val="24"/>
        </w:rPr>
        <w:t xml:space="preserve"> and seconded to adjourn the meeting</w:t>
      </w:r>
      <w:r w:rsidR="00ED4028" w:rsidRPr="0083338F">
        <w:rPr>
          <w:rFonts w:asciiTheme="majorHAnsi" w:hAnsiTheme="majorHAnsi" w:cs="Cambria"/>
          <w:sz w:val="24"/>
          <w:szCs w:val="24"/>
        </w:rPr>
        <w:t>.</w:t>
      </w:r>
      <w:r w:rsidR="007050B6" w:rsidRPr="0083338F">
        <w:rPr>
          <w:rFonts w:asciiTheme="majorHAnsi" w:hAnsiTheme="majorHAnsi" w:cs="Cambria"/>
          <w:sz w:val="24"/>
          <w:szCs w:val="24"/>
        </w:rPr>
        <w:t xml:space="preserve"> the motion passed unanimously.</w:t>
      </w:r>
      <w:r w:rsidR="0062774C" w:rsidRPr="0083338F">
        <w:rPr>
          <w:rFonts w:asciiTheme="majorHAnsi" w:hAnsiTheme="majorHAnsi" w:cs="Cambria"/>
          <w:sz w:val="24"/>
          <w:szCs w:val="24"/>
        </w:rPr>
        <w:t xml:space="preserve"> The meeting adjourned at </w:t>
      </w:r>
      <w:r w:rsidR="00B94D81">
        <w:rPr>
          <w:rFonts w:asciiTheme="majorHAnsi" w:hAnsiTheme="majorHAnsi" w:cs="Cambria"/>
          <w:sz w:val="24"/>
          <w:szCs w:val="24"/>
        </w:rPr>
        <w:t>9</w:t>
      </w:r>
      <w:r w:rsidR="00F83CB9">
        <w:rPr>
          <w:rFonts w:asciiTheme="majorHAnsi" w:hAnsiTheme="majorHAnsi" w:cs="Cambria"/>
          <w:sz w:val="24"/>
          <w:szCs w:val="24"/>
        </w:rPr>
        <w:t>:</w:t>
      </w:r>
      <w:r w:rsidR="00B94D81">
        <w:rPr>
          <w:rFonts w:asciiTheme="majorHAnsi" w:hAnsiTheme="majorHAnsi" w:cs="Cambria"/>
          <w:sz w:val="24"/>
          <w:szCs w:val="24"/>
        </w:rPr>
        <w:t>35</w:t>
      </w:r>
      <w:r w:rsidR="00D80336" w:rsidRPr="0083338F">
        <w:rPr>
          <w:rFonts w:asciiTheme="majorHAnsi" w:hAnsiTheme="majorHAnsi" w:cs="Cambria"/>
          <w:sz w:val="24"/>
          <w:szCs w:val="24"/>
        </w:rPr>
        <w:t xml:space="preserve"> p.m. </w:t>
      </w:r>
    </w:p>
    <w:p w14:paraId="5E579D72" w14:textId="77777777" w:rsidR="003C4B57" w:rsidRPr="003C4B57" w:rsidRDefault="003C4B57" w:rsidP="00DE21B3">
      <w:pPr>
        <w:pStyle w:val="paragraph"/>
        <w:jc w:val="both"/>
        <w:textAlignment w:val="baseline"/>
        <w:rPr>
          <w:rFonts w:asciiTheme="majorHAnsi" w:hAnsiTheme="majorHAnsi"/>
          <w:b/>
          <w:bCs/>
        </w:rPr>
      </w:pPr>
    </w:p>
    <w:sectPr w:rsidR="003C4B57" w:rsidRPr="003C4B57">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21F37" w14:textId="77777777" w:rsidR="008D5F19" w:rsidRDefault="008D5F19" w:rsidP="008D5F19">
      <w:pPr>
        <w:spacing w:after="0" w:line="240" w:lineRule="auto"/>
      </w:pPr>
      <w:r>
        <w:separator/>
      </w:r>
    </w:p>
  </w:endnote>
  <w:endnote w:type="continuationSeparator" w:id="0">
    <w:p w14:paraId="700258DA" w14:textId="77777777" w:rsidR="008D5F19" w:rsidRDefault="008D5F19" w:rsidP="008D5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A293E" w14:textId="77777777" w:rsidR="008D5F19" w:rsidRDefault="008D5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B8A3" w14:textId="77777777" w:rsidR="008D5F19" w:rsidRDefault="008D5F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8467" w14:textId="77777777" w:rsidR="008D5F19" w:rsidRDefault="008D5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53DE3" w14:textId="77777777" w:rsidR="008D5F19" w:rsidRDefault="008D5F19" w:rsidP="008D5F19">
      <w:pPr>
        <w:spacing w:after="0" w:line="240" w:lineRule="auto"/>
      </w:pPr>
      <w:r>
        <w:separator/>
      </w:r>
    </w:p>
  </w:footnote>
  <w:footnote w:type="continuationSeparator" w:id="0">
    <w:p w14:paraId="63AA8396" w14:textId="77777777" w:rsidR="008D5F19" w:rsidRDefault="008D5F19" w:rsidP="008D5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7D42" w14:textId="77777777" w:rsidR="008D5F19" w:rsidRDefault="008D5F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A425B" w14:textId="77777777" w:rsidR="008D5F19" w:rsidRDefault="008D5F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83BF" w14:textId="77777777" w:rsidR="008D5F19" w:rsidRDefault="008D5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B7A54"/>
    <w:multiLevelType w:val="hybridMultilevel"/>
    <w:tmpl w:val="160E5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C1122"/>
    <w:multiLevelType w:val="hybridMultilevel"/>
    <w:tmpl w:val="90DCD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52BF9"/>
    <w:multiLevelType w:val="hybridMultilevel"/>
    <w:tmpl w:val="44062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15B4C"/>
    <w:multiLevelType w:val="hybridMultilevel"/>
    <w:tmpl w:val="7BF62FC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3713CA"/>
    <w:multiLevelType w:val="multilevel"/>
    <w:tmpl w:val="AA3E960C"/>
    <w:lvl w:ilvl="0">
      <w:start w:val="1"/>
      <w:numFmt w:val="decimal"/>
      <w:lvlText w:val="%1."/>
      <w:lvlJc w:val="left"/>
      <w:pPr>
        <w:ind w:left="720" w:hanging="360"/>
      </w:pPr>
      <w:rPr>
        <w:rFonts w:hint="default"/>
      </w:rPr>
    </w:lvl>
    <w:lvl w:ilv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6EA4F03"/>
    <w:multiLevelType w:val="hybridMultilevel"/>
    <w:tmpl w:val="4A749F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D924F5"/>
    <w:multiLevelType w:val="hybridMultilevel"/>
    <w:tmpl w:val="D6F4C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05E56"/>
    <w:multiLevelType w:val="hybridMultilevel"/>
    <w:tmpl w:val="E21CE30A"/>
    <w:lvl w:ilvl="0" w:tplc="F54AA9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D92665"/>
    <w:multiLevelType w:val="hybridMultilevel"/>
    <w:tmpl w:val="E1F65406"/>
    <w:lvl w:ilvl="0" w:tplc="C100BA0C">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9653D"/>
    <w:multiLevelType w:val="hybridMultilevel"/>
    <w:tmpl w:val="C8945B22"/>
    <w:lvl w:ilvl="0" w:tplc="FB1E320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4746A0"/>
    <w:multiLevelType w:val="hybridMultilevel"/>
    <w:tmpl w:val="ECA29F4C"/>
    <w:lvl w:ilvl="0" w:tplc="A1B8779C">
      <w:start w:val="4"/>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F63AAA"/>
    <w:multiLevelType w:val="hybridMultilevel"/>
    <w:tmpl w:val="49827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A3786"/>
    <w:multiLevelType w:val="hybridMultilevel"/>
    <w:tmpl w:val="541C44B4"/>
    <w:lvl w:ilvl="0" w:tplc="CF80226A">
      <w:start w:val="1"/>
      <w:numFmt w:val="upperLetter"/>
      <w:lvlText w:val="%1."/>
      <w:lvlJc w:val="left"/>
      <w:pPr>
        <w:ind w:left="1440" w:hanging="360"/>
      </w:pPr>
      <w:rPr>
        <w:rFonts w:hint="default"/>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9612ADA"/>
    <w:multiLevelType w:val="hybridMultilevel"/>
    <w:tmpl w:val="80967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00250"/>
    <w:multiLevelType w:val="hybridMultilevel"/>
    <w:tmpl w:val="EC10D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A07EAF"/>
    <w:multiLevelType w:val="hybridMultilevel"/>
    <w:tmpl w:val="14869B2A"/>
    <w:lvl w:ilvl="0" w:tplc="3FCE25DA">
      <w:start w:val="1"/>
      <w:numFmt w:val="upp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1D5D74"/>
    <w:multiLevelType w:val="hybridMultilevel"/>
    <w:tmpl w:val="E1F65406"/>
    <w:lvl w:ilvl="0" w:tplc="FFFFFFFF">
      <w:start w:val="1"/>
      <w:numFmt w:val="decimal"/>
      <w:lvlText w:val="%1."/>
      <w:lvlJc w:val="left"/>
      <w:pPr>
        <w:ind w:left="2160" w:hanging="360"/>
      </w:pPr>
      <w:rPr>
        <w:rFonts w:ascii="Times New Roman" w:eastAsiaTheme="minorHAnsi" w:hAnsi="Times New Roman" w:cs="Times New Roman"/>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7" w15:restartNumberingAfterBreak="0">
    <w:nsid w:val="3A9357C3"/>
    <w:multiLevelType w:val="hybridMultilevel"/>
    <w:tmpl w:val="B2946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4D099D"/>
    <w:multiLevelType w:val="hybridMultilevel"/>
    <w:tmpl w:val="9572D052"/>
    <w:lvl w:ilvl="0" w:tplc="7600815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CE414F"/>
    <w:multiLevelType w:val="hybridMultilevel"/>
    <w:tmpl w:val="9072DF0C"/>
    <w:lvl w:ilvl="0" w:tplc="66A4027C">
      <w:start w:val="1"/>
      <w:numFmt w:val="upp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57B3460"/>
    <w:multiLevelType w:val="hybridMultilevel"/>
    <w:tmpl w:val="20248FD4"/>
    <w:lvl w:ilvl="0" w:tplc="4668974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FE6EAC">
      <w:start w:val="1"/>
      <w:numFmt w:val="upperLetter"/>
      <w:lvlText w:val="%2."/>
      <w:lvlJc w:val="left"/>
      <w:pPr>
        <w:ind w:left="1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3AAE06">
      <w:start w:val="1"/>
      <w:numFmt w:val="lowerRoman"/>
      <w:lvlText w:val="%3"/>
      <w:lvlJc w:val="left"/>
      <w:pPr>
        <w:ind w:left="1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789072">
      <w:start w:val="1"/>
      <w:numFmt w:val="decimal"/>
      <w:lvlText w:val="%4"/>
      <w:lvlJc w:val="left"/>
      <w:pPr>
        <w:ind w:left="2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0054CA">
      <w:start w:val="1"/>
      <w:numFmt w:val="lowerLetter"/>
      <w:lvlText w:val="%5"/>
      <w:lvlJc w:val="left"/>
      <w:pPr>
        <w:ind w:left="2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FC9392">
      <w:start w:val="1"/>
      <w:numFmt w:val="lowerRoman"/>
      <w:lvlText w:val="%6"/>
      <w:lvlJc w:val="left"/>
      <w:pPr>
        <w:ind w:left="3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107FFE">
      <w:start w:val="1"/>
      <w:numFmt w:val="decimal"/>
      <w:lvlText w:val="%7"/>
      <w:lvlJc w:val="left"/>
      <w:pPr>
        <w:ind w:left="4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DA0FCE">
      <w:start w:val="1"/>
      <w:numFmt w:val="lowerLetter"/>
      <w:lvlText w:val="%8"/>
      <w:lvlJc w:val="left"/>
      <w:pPr>
        <w:ind w:left="5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E60B70">
      <w:start w:val="1"/>
      <w:numFmt w:val="lowerRoman"/>
      <w:lvlText w:val="%9"/>
      <w:lvlJc w:val="left"/>
      <w:pPr>
        <w:ind w:left="5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6641CB8"/>
    <w:multiLevelType w:val="hybridMultilevel"/>
    <w:tmpl w:val="9E024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D3CE8"/>
    <w:multiLevelType w:val="hybridMultilevel"/>
    <w:tmpl w:val="6F9AD4AE"/>
    <w:lvl w:ilvl="0" w:tplc="490A61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80045E"/>
    <w:multiLevelType w:val="hybridMultilevel"/>
    <w:tmpl w:val="45B80AD4"/>
    <w:lvl w:ilvl="0" w:tplc="F3D49E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D534AD"/>
    <w:multiLevelType w:val="hybridMultilevel"/>
    <w:tmpl w:val="CAD874E4"/>
    <w:lvl w:ilvl="0" w:tplc="FFFFFFFF">
      <w:start w:val="1"/>
      <w:numFmt w:val="upperLetter"/>
      <w:lvlText w:val="%1."/>
      <w:lvlJc w:val="left"/>
      <w:pPr>
        <w:ind w:left="1080" w:hanging="360"/>
      </w:pPr>
      <w:rPr>
        <w:rFonts w:ascii="Times New Roman" w:eastAsia="Times New Roman" w:hAnsi="Times New Roman" w:cs="Times New Roman"/>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E2B05A9"/>
    <w:multiLevelType w:val="hybridMultilevel"/>
    <w:tmpl w:val="58589A70"/>
    <w:lvl w:ilvl="0" w:tplc="FFF4F7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7504AE"/>
    <w:multiLevelType w:val="hybridMultilevel"/>
    <w:tmpl w:val="CAD874E4"/>
    <w:lvl w:ilvl="0" w:tplc="EBA2239E">
      <w:start w:val="1"/>
      <w:numFmt w:val="upperLetter"/>
      <w:lvlText w:val="%1."/>
      <w:lvlJc w:val="left"/>
      <w:pPr>
        <w:ind w:left="1080" w:hanging="360"/>
      </w:pPr>
      <w:rPr>
        <w:rFonts w:ascii="Times New Roman" w:eastAsia="Times New Roman" w:hAnsi="Times New Roman" w:cs="Times New Roman"/>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D95B9F"/>
    <w:multiLevelType w:val="hybridMultilevel"/>
    <w:tmpl w:val="9BC2EA3A"/>
    <w:lvl w:ilvl="0" w:tplc="FFFFFFFF">
      <w:start w:val="1"/>
      <w:numFmt w:val="upperLetter"/>
      <w:lvlText w:val="%1."/>
      <w:lvlJc w:val="left"/>
      <w:pPr>
        <w:ind w:left="1440" w:hanging="360"/>
      </w:pPr>
      <w:rPr>
        <w:rFonts w:hint="default"/>
        <w:i/>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53CD3144"/>
    <w:multiLevelType w:val="hybridMultilevel"/>
    <w:tmpl w:val="3E0E0490"/>
    <w:lvl w:ilvl="0" w:tplc="2BBC37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6CB6938"/>
    <w:multiLevelType w:val="hybridMultilevel"/>
    <w:tmpl w:val="CD6680EA"/>
    <w:lvl w:ilvl="0" w:tplc="35C896E8">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CD0047"/>
    <w:multiLevelType w:val="hybridMultilevel"/>
    <w:tmpl w:val="F4504B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AA35853"/>
    <w:multiLevelType w:val="hybridMultilevel"/>
    <w:tmpl w:val="F878DE60"/>
    <w:lvl w:ilvl="0" w:tplc="F9BE94C6">
      <w:start w:val="1"/>
      <w:numFmt w:val="upp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E1C2453"/>
    <w:multiLevelType w:val="hybridMultilevel"/>
    <w:tmpl w:val="29308F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1BD6B5C"/>
    <w:multiLevelType w:val="hybridMultilevel"/>
    <w:tmpl w:val="77520F84"/>
    <w:lvl w:ilvl="0" w:tplc="CABC41DE">
      <w:start w:val="1"/>
      <w:numFmt w:val="upp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F00841"/>
    <w:multiLevelType w:val="hybridMultilevel"/>
    <w:tmpl w:val="723CF8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A230E36"/>
    <w:multiLevelType w:val="hybridMultilevel"/>
    <w:tmpl w:val="BDBEAD4E"/>
    <w:lvl w:ilvl="0" w:tplc="FA10E24A">
      <w:start w:val="1"/>
      <w:numFmt w:val="decimal"/>
      <w:lvlText w:val="%1."/>
      <w:lvlJc w:val="left"/>
      <w:pPr>
        <w:ind w:left="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A22D492">
      <w:start w:val="1"/>
      <w:numFmt w:val="decimal"/>
      <w:lvlText w:val="%2."/>
      <w:lvlJc w:val="left"/>
      <w:pPr>
        <w:ind w:left="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D048E74">
      <w:start w:val="1"/>
      <w:numFmt w:val="upperLetter"/>
      <w:lvlText w:val="%3."/>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7E7BBA">
      <w:start w:val="1"/>
      <w:numFmt w:val="decimal"/>
      <w:lvlText w:val="(%4)"/>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E2B40E">
      <w:start w:val="1"/>
      <w:numFmt w:val="lowerLetter"/>
      <w:lvlText w:val="%5"/>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04AF22">
      <w:start w:val="1"/>
      <w:numFmt w:val="lowerRoman"/>
      <w:lvlText w:val="%6"/>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BADF0E">
      <w:start w:val="1"/>
      <w:numFmt w:val="decimal"/>
      <w:lvlText w:val="%7"/>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9EF018">
      <w:start w:val="1"/>
      <w:numFmt w:val="lowerLetter"/>
      <w:lvlText w:val="%8"/>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87F0C">
      <w:start w:val="1"/>
      <w:numFmt w:val="lowerRoman"/>
      <w:lvlText w:val="%9"/>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D5A6E4C"/>
    <w:multiLevelType w:val="hybridMultilevel"/>
    <w:tmpl w:val="45064DFE"/>
    <w:lvl w:ilvl="0" w:tplc="9C6E92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12F6B85"/>
    <w:multiLevelType w:val="hybridMultilevel"/>
    <w:tmpl w:val="BCE067B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3BD7BBE"/>
    <w:multiLevelType w:val="hybridMultilevel"/>
    <w:tmpl w:val="967A54FE"/>
    <w:lvl w:ilvl="0" w:tplc="FFFFFFFF">
      <w:start w:val="1"/>
      <w:numFmt w:val="upperLetter"/>
      <w:lvlText w:val="%1."/>
      <w:lvlJc w:val="left"/>
      <w:pPr>
        <w:ind w:left="1080" w:hanging="360"/>
      </w:pPr>
      <w:rPr>
        <w:rFonts w:hint="default"/>
        <w: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4262A34"/>
    <w:multiLevelType w:val="hybridMultilevel"/>
    <w:tmpl w:val="D2B86988"/>
    <w:lvl w:ilvl="0" w:tplc="03F081A6">
      <w:start w:val="4"/>
      <w:numFmt w:val="upperLetter"/>
      <w:lvlText w:val="%1."/>
      <w:lvlJc w:val="left"/>
      <w:pPr>
        <w:ind w:left="63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9C456B"/>
    <w:multiLevelType w:val="hybridMultilevel"/>
    <w:tmpl w:val="F4504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945CAC"/>
    <w:multiLevelType w:val="hybridMultilevel"/>
    <w:tmpl w:val="DEA28DF4"/>
    <w:lvl w:ilvl="0" w:tplc="533201EE">
      <w:start w:val="1"/>
      <w:numFmt w:val="upperLetter"/>
      <w:lvlText w:val="%1."/>
      <w:lvlJc w:val="left"/>
      <w:pPr>
        <w:ind w:left="1260" w:hanging="360"/>
      </w:pPr>
      <w:rPr>
        <w:rFonts w:hint="default"/>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4"/>
  </w:num>
  <w:num w:numId="2">
    <w:abstractNumId w:val="26"/>
  </w:num>
  <w:num w:numId="3">
    <w:abstractNumId w:val="40"/>
  </w:num>
  <w:num w:numId="4">
    <w:abstractNumId w:val="41"/>
  </w:num>
  <w:num w:numId="5">
    <w:abstractNumId w:val="7"/>
  </w:num>
  <w:num w:numId="6">
    <w:abstractNumId w:val="1"/>
  </w:num>
  <w:num w:numId="7">
    <w:abstractNumId w:val="6"/>
  </w:num>
  <w:num w:numId="8">
    <w:abstractNumId w:val="33"/>
  </w:num>
  <w:num w:numId="9">
    <w:abstractNumId w:val="10"/>
  </w:num>
  <w:num w:numId="10">
    <w:abstractNumId w:val="11"/>
  </w:num>
  <w:num w:numId="11">
    <w:abstractNumId w:val="3"/>
  </w:num>
  <w:num w:numId="12">
    <w:abstractNumId w:val="2"/>
  </w:num>
  <w:num w:numId="13">
    <w:abstractNumId w:val="15"/>
  </w:num>
  <w:num w:numId="14">
    <w:abstractNumId w:val="38"/>
  </w:num>
  <w:num w:numId="15">
    <w:abstractNumId w:val="31"/>
  </w:num>
  <w:num w:numId="16">
    <w:abstractNumId w:val="8"/>
  </w:num>
  <w:num w:numId="17">
    <w:abstractNumId w:val="19"/>
  </w:num>
  <w:num w:numId="18">
    <w:abstractNumId w:val="16"/>
  </w:num>
  <w:num w:numId="19">
    <w:abstractNumId w:val="22"/>
  </w:num>
  <w:num w:numId="20">
    <w:abstractNumId w:val="4"/>
  </w:num>
  <w:num w:numId="21">
    <w:abstractNumId w:val="23"/>
  </w:num>
  <w:num w:numId="22">
    <w:abstractNumId w:val="21"/>
  </w:num>
  <w:num w:numId="23">
    <w:abstractNumId w:val="28"/>
  </w:num>
  <w:num w:numId="24">
    <w:abstractNumId w:val="37"/>
  </w:num>
  <w:num w:numId="25">
    <w:abstractNumId w:val="18"/>
  </w:num>
  <w:num w:numId="26">
    <w:abstractNumId w:val="39"/>
  </w:num>
  <w:num w:numId="27">
    <w:abstractNumId w:val="9"/>
  </w:num>
  <w:num w:numId="28">
    <w:abstractNumId w:val="12"/>
  </w:num>
  <w:num w:numId="29">
    <w:abstractNumId w:val="27"/>
  </w:num>
  <w:num w:numId="30">
    <w:abstractNumId w:val="30"/>
  </w:num>
  <w:num w:numId="31">
    <w:abstractNumId w:val="25"/>
  </w:num>
  <w:num w:numId="32">
    <w:abstractNumId w:val="13"/>
  </w:num>
  <w:num w:numId="33">
    <w:abstractNumId w:val="17"/>
  </w:num>
  <w:num w:numId="34">
    <w:abstractNumId w:val="36"/>
  </w:num>
  <w:num w:numId="35">
    <w:abstractNumId w:val="5"/>
  </w:num>
  <w:num w:numId="36">
    <w:abstractNumId w:val="0"/>
  </w:num>
  <w:num w:numId="37">
    <w:abstractNumId w:val="34"/>
  </w:num>
  <w:num w:numId="38">
    <w:abstractNumId w:val="24"/>
  </w:num>
  <w:num w:numId="39">
    <w:abstractNumId w:val="32"/>
  </w:num>
  <w:num w:numId="40">
    <w:abstractNumId w:val="29"/>
  </w:num>
  <w:num w:numId="41">
    <w:abstractNumId w:val="35"/>
  </w:num>
  <w:num w:numId="42">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E94"/>
    <w:rsid w:val="000023FB"/>
    <w:rsid w:val="00003284"/>
    <w:rsid w:val="00006CA0"/>
    <w:rsid w:val="00006CCC"/>
    <w:rsid w:val="000072E7"/>
    <w:rsid w:val="0001145F"/>
    <w:rsid w:val="0001204E"/>
    <w:rsid w:val="00014242"/>
    <w:rsid w:val="00016EB6"/>
    <w:rsid w:val="00017891"/>
    <w:rsid w:val="00022011"/>
    <w:rsid w:val="00022403"/>
    <w:rsid w:val="00025B2A"/>
    <w:rsid w:val="00026AB1"/>
    <w:rsid w:val="0002705D"/>
    <w:rsid w:val="00027A3B"/>
    <w:rsid w:val="00030DDA"/>
    <w:rsid w:val="0003113C"/>
    <w:rsid w:val="000324AD"/>
    <w:rsid w:val="0003278A"/>
    <w:rsid w:val="00033910"/>
    <w:rsid w:val="00033E4C"/>
    <w:rsid w:val="00034071"/>
    <w:rsid w:val="00036EEB"/>
    <w:rsid w:val="00037B0B"/>
    <w:rsid w:val="00040632"/>
    <w:rsid w:val="00040703"/>
    <w:rsid w:val="00040C51"/>
    <w:rsid w:val="000440EA"/>
    <w:rsid w:val="00044AA9"/>
    <w:rsid w:val="00046161"/>
    <w:rsid w:val="000461C3"/>
    <w:rsid w:val="00052520"/>
    <w:rsid w:val="00054906"/>
    <w:rsid w:val="00055827"/>
    <w:rsid w:val="00055DD4"/>
    <w:rsid w:val="000574C6"/>
    <w:rsid w:val="000577BC"/>
    <w:rsid w:val="00057D84"/>
    <w:rsid w:val="00065C03"/>
    <w:rsid w:val="00073F6E"/>
    <w:rsid w:val="00074FCE"/>
    <w:rsid w:val="00075C30"/>
    <w:rsid w:val="00077977"/>
    <w:rsid w:val="00085D85"/>
    <w:rsid w:val="000929D9"/>
    <w:rsid w:val="00093179"/>
    <w:rsid w:val="00093C26"/>
    <w:rsid w:val="00096F16"/>
    <w:rsid w:val="000A0BFD"/>
    <w:rsid w:val="000A5115"/>
    <w:rsid w:val="000B10E2"/>
    <w:rsid w:val="000B335B"/>
    <w:rsid w:val="000B48CB"/>
    <w:rsid w:val="000B4B24"/>
    <w:rsid w:val="000B4EFB"/>
    <w:rsid w:val="000B5B74"/>
    <w:rsid w:val="000B7241"/>
    <w:rsid w:val="000B7E8C"/>
    <w:rsid w:val="000C2ACC"/>
    <w:rsid w:val="000C3774"/>
    <w:rsid w:val="000C41F8"/>
    <w:rsid w:val="000C5E5E"/>
    <w:rsid w:val="000C7CE3"/>
    <w:rsid w:val="000C7FCB"/>
    <w:rsid w:val="000D657A"/>
    <w:rsid w:val="000E05F1"/>
    <w:rsid w:val="000E061E"/>
    <w:rsid w:val="000E066B"/>
    <w:rsid w:val="000E2BC9"/>
    <w:rsid w:val="000E5549"/>
    <w:rsid w:val="000E6CA3"/>
    <w:rsid w:val="000F1525"/>
    <w:rsid w:val="000F2337"/>
    <w:rsid w:val="000F2A61"/>
    <w:rsid w:val="000F4CEA"/>
    <w:rsid w:val="000F58D2"/>
    <w:rsid w:val="000F5F7C"/>
    <w:rsid w:val="000F60EB"/>
    <w:rsid w:val="000F787A"/>
    <w:rsid w:val="001058FE"/>
    <w:rsid w:val="00105C70"/>
    <w:rsid w:val="001061F3"/>
    <w:rsid w:val="001076BF"/>
    <w:rsid w:val="00107EB1"/>
    <w:rsid w:val="001112D4"/>
    <w:rsid w:val="001121C4"/>
    <w:rsid w:val="00113136"/>
    <w:rsid w:val="0011379B"/>
    <w:rsid w:val="0011479E"/>
    <w:rsid w:val="001204E9"/>
    <w:rsid w:val="001212DC"/>
    <w:rsid w:val="00124D1E"/>
    <w:rsid w:val="00125D98"/>
    <w:rsid w:val="00130869"/>
    <w:rsid w:val="00130B7D"/>
    <w:rsid w:val="00135020"/>
    <w:rsid w:val="0013508C"/>
    <w:rsid w:val="001353A3"/>
    <w:rsid w:val="00135AC4"/>
    <w:rsid w:val="00137711"/>
    <w:rsid w:val="00140B6D"/>
    <w:rsid w:val="00140EB9"/>
    <w:rsid w:val="00143EF2"/>
    <w:rsid w:val="00145B96"/>
    <w:rsid w:val="00146229"/>
    <w:rsid w:val="001467CF"/>
    <w:rsid w:val="00147225"/>
    <w:rsid w:val="001474C5"/>
    <w:rsid w:val="0015047C"/>
    <w:rsid w:val="00154B6F"/>
    <w:rsid w:val="00155400"/>
    <w:rsid w:val="0016072A"/>
    <w:rsid w:val="001612CA"/>
    <w:rsid w:val="001618E1"/>
    <w:rsid w:val="001636CC"/>
    <w:rsid w:val="001636DC"/>
    <w:rsid w:val="00164AD0"/>
    <w:rsid w:val="00166A78"/>
    <w:rsid w:val="00166C43"/>
    <w:rsid w:val="001670B1"/>
    <w:rsid w:val="00167BA1"/>
    <w:rsid w:val="00171ACB"/>
    <w:rsid w:val="0017283D"/>
    <w:rsid w:val="001736EC"/>
    <w:rsid w:val="00174939"/>
    <w:rsid w:val="0017497C"/>
    <w:rsid w:val="00177BE5"/>
    <w:rsid w:val="00180223"/>
    <w:rsid w:val="00181916"/>
    <w:rsid w:val="0018230A"/>
    <w:rsid w:val="00185515"/>
    <w:rsid w:val="00187EB5"/>
    <w:rsid w:val="00191CED"/>
    <w:rsid w:val="00192AF7"/>
    <w:rsid w:val="00192E03"/>
    <w:rsid w:val="0019382B"/>
    <w:rsid w:val="0019476B"/>
    <w:rsid w:val="00195761"/>
    <w:rsid w:val="00195A02"/>
    <w:rsid w:val="001A3AED"/>
    <w:rsid w:val="001A3F2D"/>
    <w:rsid w:val="001A5302"/>
    <w:rsid w:val="001A5DD6"/>
    <w:rsid w:val="001A6B61"/>
    <w:rsid w:val="001B019C"/>
    <w:rsid w:val="001B0F3C"/>
    <w:rsid w:val="001B157F"/>
    <w:rsid w:val="001B4F7D"/>
    <w:rsid w:val="001C1886"/>
    <w:rsid w:val="001C1951"/>
    <w:rsid w:val="001C19CA"/>
    <w:rsid w:val="001C31AD"/>
    <w:rsid w:val="001C6892"/>
    <w:rsid w:val="001C6A9D"/>
    <w:rsid w:val="001C7934"/>
    <w:rsid w:val="001D2EC7"/>
    <w:rsid w:val="001D3C13"/>
    <w:rsid w:val="001D40CA"/>
    <w:rsid w:val="001D44FA"/>
    <w:rsid w:val="001D4976"/>
    <w:rsid w:val="001D7672"/>
    <w:rsid w:val="001E092F"/>
    <w:rsid w:val="001E0BA3"/>
    <w:rsid w:val="001E182D"/>
    <w:rsid w:val="001E3378"/>
    <w:rsid w:val="001E519C"/>
    <w:rsid w:val="001E59B0"/>
    <w:rsid w:val="001E5EB4"/>
    <w:rsid w:val="001F06BD"/>
    <w:rsid w:val="001F0786"/>
    <w:rsid w:val="001F0DFC"/>
    <w:rsid w:val="001F2B14"/>
    <w:rsid w:val="00203DEF"/>
    <w:rsid w:val="00204A3F"/>
    <w:rsid w:val="002107A8"/>
    <w:rsid w:val="00211C5B"/>
    <w:rsid w:val="00212D70"/>
    <w:rsid w:val="00213AFC"/>
    <w:rsid w:val="00215E10"/>
    <w:rsid w:val="0022135E"/>
    <w:rsid w:val="0022280D"/>
    <w:rsid w:val="00223820"/>
    <w:rsid w:val="00224F03"/>
    <w:rsid w:val="0022615C"/>
    <w:rsid w:val="00226ED8"/>
    <w:rsid w:val="00232248"/>
    <w:rsid w:val="00232E80"/>
    <w:rsid w:val="00233072"/>
    <w:rsid w:val="002334FE"/>
    <w:rsid w:val="002338CE"/>
    <w:rsid w:val="00235BF6"/>
    <w:rsid w:val="00237F58"/>
    <w:rsid w:val="002410C7"/>
    <w:rsid w:val="00245083"/>
    <w:rsid w:val="002455F0"/>
    <w:rsid w:val="00246D55"/>
    <w:rsid w:val="00247ACE"/>
    <w:rsid w:val="002517A6"/>
    <w:rsid w:val="0025208D"/>
    <w:rsid w:val="002525DA"/>
    <w:rsid w:val="0025279E"/>
    <w:rsid w:val="00257CAA"/>
    <w:rsid w:val="0026090E"/>
    <w:rsid w:val="00262FF4"/>
    <w:rsid w:val="00263290"/>
    <w:rsid w:val="00264D22"/>
    <w:rsid w:val="00272128"/>
    <w:rsid w:val="00272805"/>
    <w:rsid w:val="00273DCD"/>
    <w:rsid w:val="002805F3"/>
    <w:rsid w:val="0028487D"/>
    <w:rsid w:val="0028593D"/>
    <w:rsid w:val="0028752E"/>
    <w:rsid w:val="0029157F"/>
    <w:rsid w:val="00291B65"/>
    <w:rsid w:val="00293D0A"/>
    <w:rsid w:val="00294509"/>
    <w:rsid w:val="00296FCA"/>
    <w:rsid w:val="00297593"/>
    <w:rsid w:val="0029770D"/>
    <w:rsid w:val="002A037C"/>
    <w:rsid w:val="002A10FD"/>
    <w:rsid w:val="002A27E2"/>
    <w:rsid w:val="002A307D"/>
    <w:rsid w:val="002A4456"/>
    <w:rsid w:val="002A5017"/>
    <w:rsid w:val="002A620D"/>
    <w:rsid w:val="002A7C0C"/>
    <w:rsid w:val="002B778C"/>
    <w:rsid w:val="002C04AC"/>
    <w:rsid w:val="002C04B8"/>
    <w:rsid w:val="002C1BBD"/>
    <w:rsid w:val="002C581A"/>
    <w:rsid w:val="002C62B5"/>
    <w:rsid w:val="002D4459"/>
    <w:rsid w:val="002D5634"/>
    <w:rsid w:val="002E0378"/>
    <w:rsid w:val="002E2108"/>
    <w:rsid w:val="002E29DC"/>
    <w:rsid w:val="002E51DA"/>
    <w:rsid w:val="002E5AB6"/>
    <w:rsid w:val="002E7372"/>
    <w:rsid w:val="002F1E94"/>
    <w:rsid w:val="002F2207"/>
    <w:rsid w:val="002F31E4"/>
    <w:rsid w:val="002F35D1"/>
    <w:rsid w:val="002F69C6"/>
    <w:rsid w:val="002F6E30"/>
    <w:rsid w:val="002F76B5"/>
    <w:rsid w:val="00300B45"/>
    <w:rsid w:val="00300F2B"/>
    <w:rsid w:val="00302BFA"/>
    <w:rsid w:val="003030D0"/>
    <w:rsid w:val="00304176"/>
    <w:rsid w:val="003076D4"/>
    <w:rsid w:val="003112EF"/>
    <w:rsid w:val="00312507"/>
    <w:rsid w:val="0031335D"/>
    <w:rsid w:val="00313FFB"/>
    <w:rsid w:val="0031523A"/>
    <w:rsid w:val="00315EC4"/>
    <w:rsid w:val="003172EB"/>
    <w:rsid w:val="00317D74"/>
    <w:rsid w:val="003200E0"/>
    <w:rsid w:val="00320735"/>
    <w:rsid w:val="0032418C"/>
    <w:rsid w:val="00324A98"/>
    <w:rsid w:val="00325342"/>
    <w:rsid w:val="00327DCF"/>
    <w:rsid w:val="003311A7"/>
    <w:rsid w:val="00334F3E"/>
    <w:rsid w:val="003368A0"/>
    <w:rsid w:val="00336DB8"/>
    <w:rsid w:val="003372D7"/>
    <w:rsid w:val="00345DE8"/>
    <w:rsid w:val="00347D09"/>
    <w:rsid w:val="00350744"/>
    <w:rsid w:val="003508F2"/>
    <w:rsid w:val="00353E40"/>
    <w:rsid w:val="00354F84"/>
    <w:rsid w:val="003567DD"/>
    <w:rsid w:val="003569C2"/>
    <w:rsid w:val="00361061"/>
    <w:rsid w:val="00361251"/>
    <w:rsid w:val="003614DA"/>
    <w:rsid w:val="00364442"/>
    <w:rsid w:val="003645E6"/>
    <w:rsid w:val="00364EEF"/>
    <w:rsid w:val="00371DAB"/>
    <w:rsid w:val="00371DFE"/>
    <w:rsid w:val="00372A1A"/>
    <w:rsid w:val="00373985"/>
    <w:rsid w:val="0037454D"/>
    <w:rsid w:val="003748C5"/>
    <w:rsid w:val="0037748A"/>
    <w:rsid w:val="00380912"/>
    <w:rsid w:val="00380A76"/>
    <w:rsid w:val="003810CE"/>
    <w:rsid w:val="003810F5"/>
    <w:rsid w:val="003812E4"/>
    <w:rsid w:val="00381E36"/>
    <w:rsid w:val="00382381"/>
    <w:rsid w:val="00382B09"/>
    <w:rsid w:val="00384E0F"/>
    <w:rsid w:val="00385649"/>
    <w:rsid w:val="0038631E"/>
    <w:rsid w:val="00386B38"/>
    <w:rsid w:val="0039087F"/>
    <w:rsid w:val="00393E3F"/>
    <w:rsid w:val="00394A6F"/>
    <w:rsid w:val="003A14FC"/>
    <w:rsid w:val="003A7684"/>
    <w:rsid w:val="003A7790"/>
    <w:rsid w:val="003A7AA3"/>
    <w:rsid w:val="003B0B41"/>
    <w:rsid w:val="003C07EB"/>
    <w:rsid w:val="003C0A86"/>
    <w:rsid w:val="003C4861"/>
    <w:rsid w:val="003C4A7D"/>
    <w:rsid w:val="003C4B57"/>
    <w:rsid w:val="003C51B2"/>
    <w:rsid w:val="003C68BD"/>
    <w:rsid w:val="003C6EA4"/>
    <w:rsid w:val="003C770B"/>
    <w:rsid w:val="003C7789"/>
    <w:rsid w:val="003C7CB0"/>
    <w:rsid w:val="003C7F09"/>
    <w:rsid w:val="003D58C1"/>
    <w:rsid w:val="003D7DEB"/>
    <w:rsid w:val="003E0DA4"/>
    <w:rsid w:val="003E108C"/>
    <w:rsid w:val="003E45E1"/>
    <w:rsid w:val="003E73CB"/>
    <w:rsid w:val="003F1252"/>
    <w:rsid w:val="003F4AF0"/>
    <w:rsid w:val="003F66ED"/>
    <w:rsid w:val="003F6EC6"/>
    <w:rsid w:val="003F77F0"/>
    <w:rsid w:val="00402404"/>
    <w:rsid w:val="00403032"/>
    <w:rsid w:val="004032C2"/>
    <w:rsid w:val="00404A8A"/>
    <w:rsid w:val="00404E6D"/>
    <w:rsid w:val="00405AF4"/>
    <w:rsid w:val="00406A66"/>
    <w:rsid w:val="00407283"/>
    <w:rsid w:val="00407ABB"/>
    <w:rsid w:val="00412901"/>
    <w:rsid w:val="00413627"/>
    <w:rsid w:val="00416056"/>
    <w:rsid w:val="004166E5"/>
    <w:rsid w:val="0041777E"/>
    <w:rsid w:val="00420D9A"/>
    <w:rsid w:val="00421BF1"/>
    <w:rsid w:val="0042472C"/>
    <w:rsid w:val="00427221"/>
    <w:rsid w:val="00427B77"/>
    <w:rsid w:val="004332E3"/>
    <w:rsid w:val="004341E5"/>
    <w:rsid w:val="00434370"/>
    <w:rsid w:val="00434E91"/>
    <w:rsid w:val="004369A7"/>
    <w:rsid w:val="0043705B"/>
    <w:rsid w:val="004411BE"/>
    <w:rsid w:val="00441999"/>
    <w:rsid w:val="004442DF"/>
    <w:rsid w:val="004444E3"/>
    <w:rsid w:val="00444EDB"/>
    <w:rsid w:val="0045049D"/>
    <w:rsid w:val="004616DF"/>
    <w:rsid w:val="004623DB"/>
    <w:rsid w:val="0046574D"/>
    <w:rsid w:val="00486448"/>
    <w:rsid w:val="00492025"/>
    <w:rsid w:val="00496136"/>
    <w:rsid w:val="00497BBD"/>
    <w:rsid w:val="004A380A"/>
    <w:rsid w:val="004A4AB8"/>
    <w:rsid w:val="004A6452"/>
    <w:rsid w:val="004A7169"/>
    <w:rsid w:val="004A75A5"/>
    <w:rsid w:val="004A7F6F"/>
    <w:rsid w:val="004B0BB6"/>
    <w:rsid w:val="004B4771"/>
    <w:rsid w:val="004B645A"/>
    <w:rsid w:val="004B7AE8"/>
    <w:rsid w:val="004C0C04"/>
    <w:rsid w:val="004C29AC"/>
    <w:rsid w:val="004C3BD4"/>
    <w:rsid w:val="004C3C42"/>
    <w:rsid w:val="004C43EF"/>
    <w:rsid w:val="004C4E1F"/>
    <w:rsid w:val="004C5B3D"/>
    <w:rsid w:val="004C65EC"/>
    <w:rsid w:val="004D067A"/>
    <w:rsid w:val="004D0BFC"/>
    <w:rsid w:val="004D2B53"/>
    <w:rsid w:val="004D2E47"/>
    <w:rsid w:val="004D74D1"/>
    <w:rsid w:val="004E4057"/>
    <w:rsid w:val="004E4E79"/>
    <w:rsid w:val="004E587B"/>
    <w:rsid w:val="004F0CE9"/>
    <w:rsid w:val="004F1D68"/>
    <w:rsid w:val="004F23A4"/>
    <w:rsid w:val="004F4956"/>
    <w:rsid w:val="004F4EAE"/>
    <w:rsid w:val="0050221E"/>
    <w:rsid w:val="00502B4F"/>
    <w:rsid w:val="00504AFA"/>
    <w:rsid w:val="00504D9A"/>
    <w:rsid w:val="00505374"/>
    <w:rsid w:val="00510DAE"/>
    <w:rsid w:val="0051366F"/>
    <w:rsid w:val="00513844"/>
    <w:rsid w:val="00515C90"/>
    <w:rsid w:val="005174EC"/>
    <w:rsid w:val="00517C67"/>
    <w:rsid w:val="0052576E"/>
    <w:rsid w:val="00526E96"/>
    <w:rsid w:val="00527547"/>
    <w:rsid w:val="00527947"/>
    <w:rsid w:val="005354E5"/>
    <w:rsid w:val="00540663"/>
    <w:rsid w:val="00540CA8"/>
    <w:rsid w:val="00542DDF"/>
    <w:rsid w:val="00543469"/>
    <w:rsid w:val="00546E6F"/>
    <w:rsid w:val="00550090"/>
    <w:rsid w:val="00550C63"/>
    <w:rsid w:val="00550DE2"/>
    <w:rsid w:val="005539B6"/>
    <w:rsid w:val="00553BE7"/>
    <w:rsid w:val="0055570B"/>
    <w:rsid w:val="00555A79"/>
    <w:rsid w:val="00555C74"/>
    <w:rsid w:val="00557A66"/>
    <w:rsid w:val="005602C8"/>
    <w:rsid w:val="0056657B"/>
    <w:rsid w:val="0056661F"/>
    <w:rsid w:val="00567BDA"/>
    <w:rsid w:val="0057529C"/>
    <w:rsid w:val="00576F0B"/>
    <w:rsid w:val="00577500"/>
    <w:rsid w:val="00580782"/>
    <w:rsid w:val="00581F56"/>
    <w:rsid w:val="005873DE"/>
    <w:rsid w:val="00590BF0"/>
    <w:rsid w:val="00592408"/>
    <w:rsid w:val="005924E8"/>
    <w:rsid w:val="00593397"/>
    <w:rsid w:val="00594170"/>
    <w:rsid w:val="00594564"/>
    <w:rsid w:val="005A7AFD"/>
    <w:rsid w:val="005B1CCD"/>
    <w:rsid w:val="005B27A0"/>
    <w:rsid w:val="005B44A7"/>
    <w:rsid w:val="005B5BD4"/>
    <w:rsid w:val="005B622B"/>
    <w:rsid w:val="005C79AF"/>
    <w:rsid w:val="005D199F"/>
    <w:rsid w:val="005D6742"/>
    <w:rsid w:val="005E003A"/>
    <w:rsid w:val="005E6C54"/>
    <w:rsid w:val="005E7289"/>
    <w:rsid w:val="005F284D"/>
    <w:rsid w:val="005F3361"/>
    <w:rsid w:val="005F4519"/>
    <w:rsid w:val="005F4739"/>
    <w:rsid w:val="005F5047"/>
    <w:rsid w:val="005F545F"/>
    <w:rsid w:val="005F742F"/>
    <w:rsid w:val="00601D67"/>
    <w:rsid w:val="00602CCE"/>
    <w:rsid w:val="00602FE5"/>
    <w:rsid w:val="0060680B"/>
    <w:rsid w:val="00611AEF"/>
    <w:rsid w:val="00612802"/>
    <w:rsid w:val="006129B5"/>
    <w:rsid w:val="00612ECE"/>
    <w:rsid w:val="00613762"/>
    <w:rsid w:val="00613858"/>
    <w:rsid w:val="006206C6"/>
    <w:rsid w:val="0062138A"/>
    <w:rsid w:val="00624B70"/>
    <w:rsid w:val="00624F77"/>
    <w:rsid w:val="0062681B"/>
    <w:rsid w:val="0062774C"/>
    <w:rsid w:val="00627C52"/>
    <w:rsid w:val="00627E9B"/>
    <w:rsid w:val="0063043D"/>
    <w:rsid w:val="00632E3C"/>
    <w:rsid w:val="00632F70"/>
    <w:rsid w:val="00633497"/>
    <w:rsid w:val="006348F3"/>
    <w:rsid w:val="00635448"/>
    <w:rsid w:val="0064091F"/>
    <w:rsid w:val="00642240"/>
    <w:rsid w:val="006424BA"/>
    <w:rsid w:val="00642720"/>
    <w:rsid w:val="00643926"/>
    <w:rsid w:val="006500D6"/>
    <w:rsid w:val="00653C57"/>
    <w:rsid w:val="00654D20"/>
    <w:rsid w:val="006558A8"/>
    <w:rsid w:val="006571CA"/>
    <w:rsid w:val="00661B13"/>
    <w:rsid w:val="00665A4E"/>
    <w:rsid w:val="00665D4F"/>
    <w:rsid w:val="0067165E"/>
    <w:rsid w:val="0067243E"/>
    <w:rsid w:val="00673F5B"/>
    <w:rsid w:val="006742D4"/>
    <w:rsid w:val="00675770"/>
    <w:rsid w:val="00676040"/>
    <w:rsid w:val="0067748B"/>
    <w:rsid w:val="00677819"/>
    <w:rsid w:val="00682BBB"/>
    <w:rsid w:val="006848EC"/>
    <w:rsid w:val="00685DC9"/>
    <w:rsid w:val="00691A63"/>
    <w:rsid w:val="00692D07"/>
    <w:rsid w:val="00692D0A"/>
    <w:rsid w:val="00692F8E"/>
    <w:rsid w:val="00694553"/>
    <w:rsid w:val="00696671"/>
    <w:rsid w:val="006A271B"/>
    <w:rsid w:val="006A3404"/>
    <w:rsid w:val="006A4BC3"/>
    <w:rsid w:val="006A4D94"/>
    <w:rsid w:val="006A4F33"/>
    <w:rsid w:val="006B10D1"/>
    <w:rsid w:val="006B2141"/>
    <w:rsid w:val="006B3C19"/>
    <w:rsid w:val="006B400B"/>
    <w:rsid w:val="006B4F1A"/>
    <w:rsid w:val="006B5C2C"/>
    <w:rsid w:val="006B5CB3"/>
    <w:rsid w:val="006B6620"/>
    <w:rsid w:val="006C024A"/>
    <w:rsid w:val="006C27C6"/>
    <w:rsid w:val="006C2FA8"/>
    <w:rsid w:val="006C3647"/>
    <w:rsid w:val="006C452C"/>
    <w:rsid w:val="006C4CCD"/>
    <w:rsid w:val="006D0C4A"/>
    <w:rsid w:val="006D124C"/>
    <w:rsid w:val="006D64FA"/>
    <w:rsid w:val="006E0194"/>
    <w:rsid w:val="006E442C"/>
    <w:rsid w:val="006F1813"/>
    <w:rsid w:val="006F2B77"/>
    <w:rsid w:val="006F4514"/>
    <w:rsid w:val="006F47FF"/>
    <w:rsid w:val="006F4E97"/>
    <w:rsid w:val="00700DED"/>
    <w:rsid w:val="0070327C"/>
    <w:rsid w:val="00704512"/>
    <w:rsid w:val="007049A4"/>
    <w:rsid w:val="007050B6"/>
    <w:rsid w:val="00706E2C"/>
    <w:rsid w:val="007110C6"/>
    <w:rsid w:val="007160F5"/>
    <w:rsid w:val="007206DB"/>
    <w:rsid w:val="007207A2"/>
    <w:rsid w:val="0072139B"/>
    <w:rsid w:val="00721A79"/>
    <w:rsid w:val="00721D4B"/>
    <w:rsid w:val="00721EA7"/>
    <w:rsid w:val="00721EFD"/>
    <w:rsid w:val="0072347B"/>
    <w:rsid w:val="00723AEA"/>
    <w:rsid w:val="00725492"/>
    <w:rsid w:val="00726CF1"/>
    <w:rsid w:val="007303C5"/>
    <w:rsid w:val="00733CC8"/>
    <w:rsid w:val="0073759B"/>
    <w:rsid w:val="00737BA8"/>
    <w:rsid w:val="00737DEE"/>
    <w:rsid w:val="00740B3A"/>
    <w:rsid w:val="00741D3B"/>
    <w:rsid w:val="00757667"/>
    <w:rsid w:val="00761919"/>
    <w:rsid w:val="00767C7F"/>
    <w:rsid w:val="00772E99"/>
    <w:rsid w:val="00774A42"/>
    <w:rsid w:val="00777C04"/>
    <w:rsid w:val="0078070F"/>
    <w:rsid w:val="00780B67"/>
    <w:rsid w:val="00783FF8"/>
    <w:rsid w:val="00784644"/>
    <w:rsid w:val="00785512"/>
    <w:rsid w:val="00790AB8"/>
    <w:rsid w:val="0079293B"/>
    <w:rsid w:val="00793AA0"/>
    <w:rsid w:val="007949A5"/>
    <w:rsid w:val="00797CD5"/>
    <w:rsid w:val="007A0177"/>
    <w:rsid w:val="007A06E8"/>
    <w:rsid w:val="007A151F"/>
    <w:rsid w:val="007A16A9"/>
    <w:rsid w:val="007A16E1"/>
    <w:rsid w:val="007A2B29"/>
    <w:rsid w:val="007A36C8"/>
    <w:rsid w:val="007A4444"/>
    <w:rsid w:val="007B25A7"/>
    <w:rsid w:val="007B4295"/>
    <w:rsid w:val="007B53A0"/>
    <w:rsid w:val="007B65AC"/>
    <w:rsid w:val="007C4A19"/>
    <w:rsid w:val="007C4AA4"/>
    <w:rsid w:val="007C7301"/>
    <w:rsid w:val="007D265B"/>
    <w:rsid w:val="007D3BA3"/>
    <w:rsid w:val="007D3EA7"/>
    <w:rsid w:val="007D4E9D"/>
    <w:rsid w:val="007E0DC7"/>
    <w:rsid w:val="007E1938"/>
    <w:rsid w:val="007E3D11"/>
    <w:rsid w:val="007E4D34"/>
    <w:rsid w:val="007E6AE2"/>
    <w:rsid w:val="007F4E67"/>
    <w:rsid w:val="007F5181"/>
    <w:rsid w:val="007F609C"/>
    <w:rsid w:val="007F6AB6"/>
    <w:rsid w:val="00800E6D"/>
    <w:rsid w:val="00803529"/>
    <w:rsid w:val="00805B58"/>
    <w:rsid w:val="00807D7A"/>
    <w:rsid w:val="008106E2"/>
    <w:rsid w:val="00815543"/>
    <w:rsid w:val="00815C2F"/>
    <w:rsid w:val="008179D3"/>
    <w:rsid w:val="00820C57"/>
    <w:rsid w:val="00820D18"/>
    <w:rsid w:val="008211B2"/>
    <w:rsid w:val="00823F83"/>
    <w:rsid w:val="008243FF"/>
    <w:rsid w:val="00825DBD"/>
    <w:rsid w:val="008272EB"/>
    <w:rsid w:val="00830296"/>
    <w:rsid w:val="00831D3A"/>
    <w:rsid w:val="00831F19"/>
    <w:rsid w:val="0083338F"/>
    <w:rsid w:val="00833ADC"/>
    <w:rsid w:val="008349EA"/>
    <w:rsid w:val="0084294B"/>
    <w:rsid w:val="00844812"/>
    <w:rsid w:val="00847B53"/>
    <w:rsid w:val="00851511"/>
    <w:rsid w:val="00851918"/>
    <w:rsid w:val="0085617A"/>
    <w:rsid w:val="00862157"/>
    <w:rsid w:val="0086245E"/>
    <w:rsid w:val="00864081"/>
    <w:rsid w:val="00864A63"/>
    <w:rsid w:val="00864C18"/>
    <w:rsid w:val="00866EF8"/>
    <w:rsid w:val="008813E2"/>
    <w:rsid w:val="008836D0"/>
    <w:rsid w:val="0088691D"/>
    <w:rsid w:val="008901E6"/>
    <w:rsid w:val="008916D7"/>
    <w:rsid w:val="00894298"/>
    <w:rsid w:val="00895A68"/>
    <w:rsid w:val="0089618B"/>
    <w:rsid w:val="008A069A"/>
    <w:rsid w:val="008A376E"/>
    <w:rsid w:val="008A5BEB"/>
    <w:rsid w:val="008C1768"/>
    <w:rsid w:val="008C3936"/>
    <w:rsid w:val="008C50BD"/>
    <w:rsid w:val="008D3E3C"/>
    <w:rsid w:val="008D5C8B"/>
    <w:rsid w:val="008D5F19"/>
    <w:rsid w:val="008D70E6"/>
    <w:rsid w:val="008D7C60"/>
    <w:rsid w:val="008E113A"/>
    <w:rsid w:val="008E15D6"/>
    <w:rsid w:val="008E30E0"/>
    <w:rsid w:val="008E3A7B"/>
    <w:rsid w:val="008E40A1"/>
    <w:rsid w:val="008E7191"/>
    <w:rsid w:val="008F10CC"/>
    <w:rsid w:val="008F1472"/>
    <w:rsid w:val="008F2872"/>
    <w:rsid w:val="008F3E49"/>
    <w:rsid w:val="008F3F5E"/>
    <w:rsid w:val="0090142D"/>
    <w:rsid w:val="00901D13"/>
    <w:rsid w:val="0090330A"/>
    <w:rsid w:val="00904BB4"/>
    <w:rsid w:val="00904FCB"/>
    <w:rsid w:val="009062D2"/>
    <w:rsid w:val="00906E48"/>
    <w:rsid w:val="00907147"/>
    <w:rsid w:val="009133B3"/>
    <w:rsid w:val="00914979"/>
    <w:rsid w:val="0091591A"/>
    <w:rsid w:val="0091699E"/>
    <w:rsid w:val="00921C70"/>
    <w:rsid w:val="00922C11"/>
    <w:rsid w:val="00923610"/>
    <w:rsid w:val="00925066"/>
    <w:rsid w:val="009265DE"/>
    <w:rsid w:val="00927285"/>
    <w:rsid w:val="00931970"/>
    <w:rsid w:val="009321C4"/>
    <w:rsid w:val="0093279C"/>
    <w:rsid w:val="00935231"/>
    <w:rsid w:val="00937116"/>
    <w:rsid w:val="0094063E"/>
    <w:rsid w:val="00940877"/>
    <w:rsid w:val="009431A1"/>
    <w:rsid w:val="0094380C"/>
    <w:rsid w:val="00946EE4"/>
    <w:rsid w:val="009503E8"/>
    <w:rsid w:val="009512C3"/>
    <w:rsid w:val="00951F98"/>
    <w:rsid w:val="0095363A"/>
    <w:rsid w:val="009579AD"/>
    <w:rsid w:val="00961B64"/>
    <w:rsid w:val="00973FB8"/>
    <w:rsid w:val="00977904"/>
    <w:rsid w:val="009828BB"/>
    <w:rsid w:val="00983926"/>
    <w:rsid w:val="00983B3F"/>
    <w:rsid w:val="0098675C"/>
    <w:rsid w:val="00991DBC"/>
    <w:rsid w:val="00992383"/>
    <w:rsid w:val="00992B70"/>
    <w:rsid w:val="00992C0A"/>
    <w:rsid w:val="0099317E"/>
    <w:rsid w:val="009938D0"/>
    <w:rsid w:val="00994935"/>
    <w:rsid w:val="009963C7"/>
    <w:rsid w:val="00996827"/>
    <w:rsid w:val="009A1701"/>
    <w:rsid w:val="009A3257"/>
    <w:rsid w:val="009A5946"/>
    <w:rsid w:val="009B278B"/>
    <w:rsid w:val="009B5A54"/>
    <w:rsid w:val="009B6D9D"/>
    <w:rsid w:val="009B7420"/>
    <w:rsid w:val="009C0888"/>
    <w:rsid w:val="009C1725"/>
    <w:rsid w:val="009C2653"/>
    <w:rsid w:val="009D1858"/>
    <w:rsid w:val="009D19EB"/>
    <w:rsid w:val="009D2881"/>
    <w:rsid w:val="009D4EB2"/>
    <w:rsid w:val="009D5A59"/>
    <w:rsid w:val="009E2A57"/>
    <w:rsid w:val="009E54BB"/>
    <w:rsid w:val="009E59E1"/>
    <w:rsid w:val="009E70CA"/>
    <w:rsid w:val="009F5AB3"/>
    <w:rsid w:val="00A0154D"/>
    <w:rsid w:val="00A034D9"/>
    <w:rsid w:val="00A046C9"/>
    <w:rsid w:val="00A05310"/>
    <w:rsid w:val="00A05F97"/>
    <w:rsid w:val="00A06B1F"/>
    <w:rsid w:val="00A10BE0"/>
    <w:rsid w:val="00A119C2"/>
    <w:rsid w:val="00A131EB"/>
    <w:rsid w:val="00A219A8"/>
    <w:rsid w:val="00A26ACB"/>
    <w:rsid w:val="00A32009"/>
    <w:rsid w:val="00A333FB"/>
    <w:rsid w:val="00A34726"/>
    <w:rsid w:val="00A3551B"/>
    <w:rsid w:val="00A36AEB"/>
    <w:rsid w:val="00A4153A"/>
    <w:rsid w:val="00A41FDE"/>
    <w:rsid w:val="00A44223"/>
    <w:rsid w:val="00A443BA"/>
    <w:rsid w:val="00A44BE5"/>
    <w:rsid w:val="00A44D4C"/>
    <w:rsid w:val="00A44F12"/>
    <w:rsid w:val="00A4503F"/>
    <w:rsid w:val="00A47394"/>
    <w:rsid w:val="00A47649"/>
    <w:rsid w:val="00A529EE"/>
    <w:rsid w:val="00A53A96"/>
    <w:rsid w:val="00A54C1F"/>
    <w:rsid w:val="00A55056"/>
    <w:rsid w:val="00A55CEF"/>
    <w:rsid w:val="00A57952"/>
    <w:rsid w:val="00A617A8"/>
    <w:rsid w:val="00A70AFE"/>
    <w:rsid w:val="00A76990"/>
    <w:rsid w:val="00A76F9E"/>
    <w:rsid w:val="00A80AB8"/>
    <w:rsid w:val="00A80FB1"/>
    <w:rsid w:val="00A81B26"/>
    <w:rsid w:val="00A840A3"/>
    <w:rsid w:val="00A85298"/>
    <w:rsid w:val="00A9096A"/>
    <w:rsid w:val="00A933B3"/>
    <w:rsid w:val="00AA0C32"/>
    <w:rsid w:val="00AA3088"/>
    <w:rsid w:val="00AA4917"/>
    <w:rsid w:val="00AA537C"/>
    <w:rsid w:val="00AA596B"/>
    <w:rsid w:val="00AB1278"/>
    <w:rsid w:val="00AB1F7E"/>
    <w:rsid w:val="00AB2129"/>
    <w:rsid w:val="00AB2CD7"/>
    <w:rsid w:val="00AB435E"/>
    <w:rsid w:val="00AB5545"/>
    <w:rsid w:val="00AB5B12"/>
    <w:rsid w:val="00AC040C"/>
    <w:rsid w:val="00AC08E6"/>
    <w:rsid w:val="00AC256A"/>
    <w:rsid w:val="00AC2C23"/>
    <w:rsid w:val="00AC2E42"/>
    <w:rsid w:val="00AC45BD"/>
    <w:rsid w:val="00AC6C98"/>
    <w:rsid w:val="00AC6E06"/>
    <w:rsid w:val="00AD1415"/>
    <w:rsid w:val="00AD20FD"/>
    <w:rsid w:val="00AD3903"/>
    <w:rsid w:val="00AD4FF6"/>
    <w:rsid w:val="00AD65D7"/>
    <w:rsid w:val="00AD792B"/>
    <w:rsid w:val="00AE049F"/>
    <w:rsid w:val="00AE1310"/>
    <w:rsid w:val="00AE3289"/>
    <w:rsid w:val="00AE4027"/>
    <w:rsid w:val="00AE654D"/>
    <w:rsid w:val="00AE77D0"/>
    <w:rsid w:val="00AF7327"/>
    <w:rsid w:val="00B00A57"/>
    <w:rsid w:val="00B01220"/>
    <w:rsid w:val="00B040D6"/>
    <w:rsid w:val="00B04F5D"/>
    <w:rsid w:val="00B07DF6"/>
    <w:rsid w:val="00B07E1A"/>
    <w:rsid w:val="00B10D82"/>
    <w:rsid w:val="00B10F51"/>
    <w:rsid w:val="00B12674"/>
    <w:rsid w:val="00B1557C"/>
    <w:rsid w:val="00B21ABC"/>
    <w:rsid w:val="00B21BA1"/>
    <w:rsid w:val="00B24E6C"/>
    <w:rsid w:val="00B26C64"/>
    <w:rsid w:val="00B30ED3"/>
    <w:rsid w:val="00B32F88"/>
    <w:rsid w:val="00B3332D"/>
    <w:rsid w:val="00B33DAD"/>
    <w:rsid w:val="00B3451F"/>
    <w:rsid w:val="00B3493C"/>
    <w:rsid w:val="00B42C3A"/>
    <w:rsid w:val="00B431D9"/>
    <w:rsid w:val="00B460E2"/>
    <w:rsid w:val="00B50952"/>
    <w:rsid w:val="00B5380C"/>
    <w:rsid w:val="00B54F07"/>
    <w:rsid w:val="00B6109A"/>
    <w:rsid w:val="00B65749"/>
    <w:rsid w:val="00B70F43"/>
    <w:rsid w:val="00B71943"/>
    <w:rsid w:val="00B75E72"/>
    <w:rsid w:val="00B77117"/>
    <w:rsid w:val="00B77E94"/>
    <w:rsid w:val="00B8017C"/>
    <w:rsid w:val="00B81DAA"/>
    <w:rsid w:val="00B829B8"/>
    <w:rsid w:val="00B84406"/>
    <w:rsid w:val="00B862EE"/>
    <w:rsid w:val="00B873BE"/>
    <w:rsid w:val="00B90074"/>
    <w:rsid w:val="00B90924"/>
    <w:rsid w:val="00B90B0A"/>
    <w:rsid w:val="00B91DCC"/>
    <w:rsid w:val="00B93A0E"/>
    <w:rsid w:val="00B94C5C"/>
    <w:rsid w:val="00B94D81"/>
    <w:rsid w:val="00B96030"/>
    <w:rsid w:val="00B970F3"/>
    <w:rsid w:val="00B97321"/>
    <w:rsid w:val="00BA3A21"/>
    <w:rsid w:val="00BB18A3"/>
    <w:rsid w:val="00BB2005"/>
    <w:rsid w:val="00BB2278"/>
    <w:rsid w:val="00BB28D3"/>
    <w:rsid w:val="00BB2C0A"/>
    <w:rsid w:val="00BB4E26"/>
    <w:rsid w:val="00BB5A24"/>
    <w:rsid w:val="00BC05D2"/>
    <w:rsid w:val="00BC0988"/>
    <w:rsid w:val="00BC155B"/>
    <w:rsid w:val="00BC1977"/>
    <w:rsid w:val="00BC4E79"/>
    <w:rsid w:val="00BC7129"/>
    <w:rsid w:val="00BE0AE9"/>
    <w:rsid w:val="00BE2E9A"/>
    <w:rsid w:val="00BE3842"/>
    <w:rsid w:val="00BE5A88"/>
    <w:rsid w:val="00BE734D"/>
    <w:rsid w:val="00BF3BB3"/>
    <w:rsid w:val="00BF406E"/>
    <w:rsid w:val="00BF55B2"/>
    <w:rsid w:val="00BF57BA"/>
    <w:rsid w:val="00BF5F97"/>
    <w:rsid w:val="00C0110C"/>
    <w:rsid w:val="00C03A6A"/>
    <w:rsid w:val="00C04DC7"/>
    <w:rsid w:val="00C072CA"/>
    <w:rsid w:val="00C07882"/>
    <w:rsid w:val="00C10846"/>
    <w:rsid w:val="00C12256"/>
    <w:rsid w:val="00C12FB3"/>
    <w:rsid w:val="00C13212"/>
    <w:rsid w:val="00C17392"/>
    <w:rsid w:val="00C23086"/>
    <w:rsid w:val="00C26C44"/>
    <w:rsid w:val="00C30A77"/>
    <w:rsid w:val="00C3252F"/>
    <w:rsid w:val="00C333F9"/>
    <w:rsid w:val="00C365F2"/>
    <w:rsid w:val="00C406B0"/>
    <w:rsid w:val="00C42174"/>
    <w:rsid w:val="00C42BA0"/>
    <w:rsid w:val="00C4470A"/>
    <w:rsid w:val="00C50185"/>
    <w:rsid w:val="00C5288E"/>
    <w:rsid w:val="00C52F47"/>
    <w:rsid w:val="00C579E6"/>
    <w:rsid w:val="00C62138"/>
    <w:rsid w:val="00C62199"/>
    <w:rsid w:val="00C66FCC"/>
    <w:rsid w:val="00C725F4"/>
    <w:rsid w:val="00C73336"/>
    <w:rsid w:val="00C83051"/>
    <w:rsid w:val="00C84ECC"/>
    <w:rsid w:val="00C85C1B"/>
    <w:rsid w:val="00C91366"/>
    <w:rsid w:val="00C92DED"/>
    <w:rsid w:val="00C96B07"/>
    <w:rsid w:val="00CA02F1"/>
    <w:rsid w:val="00CA1585"/>
    <w:rsid w:val="00CA18FD"/>
    <w:rsid w:val="00CA5D7E"/>
    <w:rsid w:val="00CA70AF"/>
    <w:rsid w:val="00CB002E"/>
    <w:rsid w:val="00CB1201"/>
    <w:rsid w:val="00CB2A0E"/>
    <w:rsid w:val="00CB2F34"/>
    <w:rsid w:val="00CB3832"/>
    <w:rsid w:val="00CB4CB6"/>
    <w:rsid w:val="00CB4E8C"/>
    <w:rsid w:val="00CB5539"/>
    <w:rsid w:val="00CB7230"/>
    <w:rsid w:val="00CB7939"/>
    <w:rsid w:val="00CC0F4A"/>
    <w:rsid w:val="00CC6153"/>
    <w:rsid w:val="00CC77BC"/>
    <w:rsid w:val="00CD6575"/>
    <w:rsid w:val="00CD7D0B"/>
    <w:rsid w:val="00CE2027"/>
    <w:rsid w:val="00CE2146"/>
    <w:rsid w:val="00CE43BB"/>
    <w:rsid w:val="00CE58F0"/>
    <w:rsid w:val="00CE65E3"/>
    <w:rsid w:val="00CE6DFA"/>
    <w:rsid w:val="00CE7F5D"/>
    <w:rsid w:val="00CF1C9F"/>
    <w:rsid w:val="00CF2580"/>
    <w:rsid w:val="00CF34B7"/>
    <w:rsid w:val="00CF3819"/>
    <w:rsid w:val="00CF4872"/>
    <w:rsid w:val="00CF6968"/>
    <w:rsid w:val="00D01D44"/>
    <w:rsid w:val="00D045D3"/>
    <w:rsid w:val="00D047BA"/>
    <w:rsid w:val="00D04D18"/>
    <w:rsid w:val="00D07CC1"/>
    <w:rsid w:val="00D10BF1"/>
    <w:rsid w:val="00D10C71"/>
    <w:rsid w:val="00D118D9"/>
    <w:rsid w:val="00D11ED4"/>
    <w:rsid w:val="00D122D6"/>
    <w:rsid w:val="00D12A94"/>
    <w:rsid w:val="00D136D7"/>
    <w:rsid w:val="00D13C66"/>
    <w:rsid w:val="00D15C27"/>
    <w:rsid w:val="00D1608B"/>
    <w:rsid w:val="00D227C9"/>
    <w:rsid w:val="00D26363"/>
    <w:rsid w:val="00D27323"/>
    <w:rsid w:val="00D31870"/>
    <w:rsid w:val="00D32639"/>
    <w:rsid w:val="00D3272B"/>
    <w:rsid w:val="00D336DD"/>
    <w:rsid w:val="00D34C49"/>
    <w:rsid w:val="00D36221"/>
    <w:rsid w:val="00D37181"/>
    <w:rsid w:val="00D42785"/>
    <w:rsid w:val="00D44313"/>
    <w:rsid w:val="00D44E93"/>
    <w:rsid w:val="00D44FE7"/>
    <w:rsid w:val="00D47EA7"/>
    <w:rsid w:val="00D51A2F"/>
    <w:rsid w:val="00D55E7E"/>
    <w:rsid w:val="00D564D3"/>
    <w:rsid w:val="00D6232B"/>
    <w:rsid w:val="00D62DFE"/>
    <w:rsid w:val="00D62FD2"/>
    <w:rsid w:val="00D632CD"/>
    <w:rsid w:val="00D70E45"/>
    <w:rsid w:val="00D70E64"/>
    <w:rsid w:val="00D71059"/>
    <w:rsid w:val="00D71DA4"/>
    <w:rsid w:val="00D721EE"/>
    <w:rsid w:val="00D7265C"/>
    <w:rsid w:val="00D726EB"/>
    <w:rsid w:val="00D73581"/>
    <w:rsid w:val="00D7696B"/>
    <w:rsid w:val="00D77E94"/>
    <w:rsid w:val="00D80336"/>
    <w:rsid w:val="00D8558B"/>
    <w:rsid w:val="00D87467"/>
    <w:rsid w:val="00D9055D"/>
    <w:rsid w:val="00D90C3E"/>
    <w:rsid w:val="00D933CE"/>
    <w:rsid w:val="00DA02EF"/>
    <w:rsid w:val="00DA4F40"/>
    <w:rsid w:val="00DA51F8"/>
    <w:rsid w:val="00DB0270"/>
    <w:rsid w:val="00DB4A56"/>
    <w:rsid w:val="00DB4B7D"/>
    <w:rsid w:val="00DB582B"/>
    <w:rsid w:val="00DC61AD"/>
    <w:rsid w:val="00DC7A0A"/>
    <w:rsid w:val="00DD1BB7"/>
    <w:rsid w:val="00DD348B"/>
    <w:rsid w:val="00DD4EA4"/>
    <w:rsid w:val="00DD4FE9"/>
    <w:rsid w:val="00DD5B62"/>
    <w:rsid w:val="00DE1140"/>
    <w:rsid w:val="00DE151E"/>
    <w:rsid w:val="00DE21B3"/>
    <w:rsid w:val="00DE21B8"/>
    <w:rsid w:val="00DE4650"/>
    <w:rsid w:val="00DE779E"/>
    <w:rsid w:val="00DE7B6F"/>
    <w:rsid w:val="00DF0715"/>
    <w:rsid w:val="00DF22F3"/>
    <w:rsid w:val="00DF480C"/>
    <w:rsid w:val="00DF4D7A"/>
    <w:rsid w:val="00DF6695"/>
    <w:rsid w:val="00E019FE"/>
    <w:rsid w:val="00E0433D"/>
    <w:rsid w:val="00E05DA8"/>
    <w:rsid w:val="00E07208"/>
    <w:rsid w:val="00E10D3F"/>
    <w:rsid w:val="00E12C48"/>
    <w:rsid w:val="00E13356"/>
    <w:rsid w:val="00E17172"/>
    <w:rsid w:val="00E21568"/>
    <w:rsid w:val="00E249A8"/>
    <w:rsid w:val="00E257A4"/>
    <w:rsid w:val="00E26492"/>
    <w:rsid w:val="00E26DAC"/>
    <w:rsid w:val="00E27AA8"/>
    <w:rsid w:val="00E301D6"/>
    <w:rsid w:val="00E30BEC"/>
    <w:rsid w:val="00E32153"/>
    <w:rsid w:val="00E32B5A"/>
    <w:rsid w:val="00E32FB2"/>
    <w:rsid w:val="00E371E4"/>
    <w:rsid w:val="00E42A5A"/>
    <w:rsid w:val="00E42DE1"/>
    <w:rsid w:val="00E4354F"/>
    <w:rsid w:val="00E46C33"/>
    <w:rsid w:val="00E504D2"/>
    <w:rsid w:val="00E54C45"/>
    <w:rsid w:val="00E556EC"/>
    <w:rsid w:val="00E56721"/>
    <w:rsid w:val="00E67777"/>
    <w:rsid w:val="00E67EE6"/>
    <w:rsid w:val="00E72F11"/>
    <w:rsid w:val="00E73D17"/>
    <w:rsid w:val="00E76F53"/>
    <w:rsid w:val="00E82CAC"/>
    <w:rsid w:val="00E82E38"/>
    <w:rsid w:val="00E83141"/>
    <w:rsid w:val="00E85156"/>
    <w:rsid w:val="00E86571"/>
    <w:rsid w:val="00E90667"/>
    <w:rsid w:val="00E934CA"/>
    <w:rsid w:val="00E94564"/>
    <w:rsid w:val="00E94F5E"/>
    <w:rsid w:val="00E95D03"/>
    <w:rsid w:val="00EA0AF6"/>
    <w:rsid w:val="00EA2B49"/>
    <w:rsid w:val="00EA32CB"/>
    <w:rsid w:val="00EA7CA7"/>
    <w:rsid w:val="00EB2307"/>
    <w:rsid w:val="00EB5905"/>
    <w:rsid w:val="00EB66DD"/>
    <w:rsid w:val="00EB6A96"/>
    <w:rsid w:val="00EC0759"/>
    <w:rsid w:val="00EC10F0"/>
    <w:rsid w:val="00EC399F"/>
    <w:rsid w:val="00EC3B7B"/>
    <w:rsid w:val="00EC4EB0"/>
    <w:rsid w:val="00EC5483"/>
    <w:rsid w:val="00EC5D6F"/>
    <w:rsid w:val="00EC5F34"/>
    <w:rsid w:val="00ED13DB"/>
    <w:rsid w:val="00ED2B2D"/>
    <w:rsid w:val="00ED381E"/>
    <w:rsid w:val="00ED4028"/>
    <w:rsid w:val="00ED413A"/>
    <w:rsid w:val="00ED42D9"/>
    <w:rsid w:val="00EE128E"/>
    <w:rsid w:val="00EE5922"/>
    <w:rsid w:val="00EE6ADD"/>
    <w:rsid w:val="00EF2324"/>
    <w:rsid w:val="00EF5E94"/>
    <w:rsid w:val="00F0644C"/>
    <w:rsid w:val="00F064C8"/>
    <w:rsid w:val="00F11AC1"/>
    <w:rsid w:val="00F12FEE"/>
    <w:rsid w:val="00F17471"/>
    <w:rsid w:val="00F20479"/>
    <w:rsid w:val="00F20A16"/>
    <w:rsid w:val="00F210D9"/>
    <w:rsid w:val="00F21B25"/>
    <w:rsid w:val="00F21FA9"/>
    <w:rsid w:val="00F22900"/>
    <w:rsid w:val="00F25F51"/>
    <w:rsid w:val="00F2654C"/>
    <w:rsid w:val="00F26C7E"/>
    <w:rsid w:val="00F301DA"/>
    <w:rsid w:val="00F31A17"/>
    <w:rsid w:val="00F32A0C"/>
    <w:rsid w:val="00F339F9"/>
    <w:rsid w:val="00F33B65"/>
    <w:rsid w:val="00F36799"/>
    <w:rsid w:val="00F36E9B"/>
    <w:rsid w:val="00F3722C"/>
    <w:rsid w:val="00F37AFB"/>
    <w:rsid w:val="00F37B1B"/>
    <w:rsid w:val="00F401AC"/>
    <w:rsid w:val="00F412A6"/>
    <w:rsid w:val="00F43352"/>
    <w:rsid w:val="00F442DA"/>
    <w:rsid w:val="00F45623"/>
    <w:rsid w:val="00F46126"/>
    <w:rsid w:val="00F46823"/>
    <w:rsid w:val="00F479B4"/>
    <w:rsid w:val="00F50E07"/>
    <w:rsid w:val="00F516BD"/>
    <w:rsid w:val="00F55015"/>
    <w:rsid w:val="00F621DC"/>
    <w:rsid w:val="00F63CB4"/>
    <w:rsid w:val="00F64971"/>
    <w:rsid w:val="00F64CF5"/>
    <w:rsid w:val="00F6546E"/>
    <w:rsid w:val="00F73009"/>
    <w:rsid w:val="00F75C12"/>
    <w:rsid w:val="00F76854"/>
    <w:rsid w:val="00F80886"/>
    <w:rsid w:val="00F80923"/>
    <w:rsid w:val="00F81693"/>
    <w:rsid w:val="00F81DBD"/>
    <w:rsid w:val="00F83CB9"/>
    <w:rsid w:val="00F85E65"/>
    <w:rsid w:val="00F86197"/>
    <w:rsid w:val="00F8626D"/>
    <w:rsid w:val="00F8763C"/>
    <w:rsid w:val="00F87F6C"/>
    <w:rsid w:val="00F94231"/>
    <w:rsid w:val="00F942F6"/>
    <w:rsid w:val="00F94F93"/>
    <w:rsid w:val="00F95DAE"/>
    <w:rsid w:val="00F96018"/>
    <w:rsid w:val="00F962A3"/>
    <w:rsid w:val="00F97183"/>
    <w:rsid w:val="00F974DC"/>
    <w:rsid w:val="00F97A53"/>
    <w:rsid w:val="00FA04BA"/>
    <w:rsid w:val="00FA2404"/>
    <w:rsid w:val="00FA5E66"/>
    <w:rsid w:val="00FA6787"/>
    <w:rsid w:val="00FB0A9A"/>
    <w:rsid w:val="00FB4A6D"/>
    <w:rsid w:val="00FB4B27"/>
    <w:rsid w:val="00FB4B8B"/>
    <w:rsid w:val="00FB6459"/>
    <w:rsid w:val="00FB709C"/>
    <w:rsid w:val="00FB7892"/>
    <w:rsid w:val="00FC0AD6"/>
    <w:rsid w:val="00FC0DFF"/>
    <w:rsid w:val="00FC110A"/>
    <w:rsid w:val="00FC77AA"/>
    <w:rsid w:val="00FD0291"/>
    <w:rsid w:val="00FD0574"/>
    <w:rsid w:val="00FD17A3"/>
    <w:rsid w:val="00FD64ED"/>
    <w:rsid w:val="00FD657D"/>
    <w:rsid w:val="00FD6B2E"/>
    <w:rsid w:val="00FE17A1"/>
    <w:rsid w:val="00FE27C1"/>
    <w:rsid w:val="00FE545B"/>
    <w:rsid w:val="00FE55DB"/>
    <w:rsid w:val="00FF037C"/>
    <w:rsid w:val="00FF0DCC"/>
    <w:rsid w:val="00FF0FA4"/>
    <w:rsid w:val="00FF270C"/>
    <w:rsid w:val="00FF2E7B"/>
    <w:rsid w:val="00FF371D"/>
    <w:rsid w:val="00FF3C8A"/>
    <w:rsid w:val="00FF4699"/>
    <w:rsid w:val="00FF5233"/>
    <w:rsid w:val="00FF7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00428E"/>
  <w15:docId w15:val="{184C5E2B-155D-4DFE-97EE-A05533C0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4EEF"/>
    <w:pPr>
      <w:widowControl w:val="0"/>
      <w:spacing w:after="0" w:line="240" w:lineRule="auto"/>
      <w:ind w:left="1848"/>
      <w:outlineLvl w:val="0"/>
    </w:pPr>
    <w:rPr>
      <w:rFonts w:ascii="Times New Roman" w:eastAsia="Times New Roman" w:hAnsi="Times New Roman"/>
      <w:b/>
      <w:bCs/>
      <w:sz w:val="26"/>
      <w:szCs w:val="26"/>
    </w:rPr>
  </w:style>
  <w:style w:type="paragraph" w:styleId="Heading2">
    <w:name w:val="heading 2"/>
    <w:basedOn w:val="Normal"/>
    <w:link w:val="Heading2Char"/>
    <w:uiPriority w:val="1"/>
    <w:qFormat/>
    <w:rsid w:val="00364EEF"/>
    <w:pPr>
      <w:widowControl w:val="0"/>
      <w:spacing w:after="0" w:line="240" w:lineRule="auto"/>
      <w:ind w:left="1511"/>
      <w:outlineLvl w:val="1"/>
    </w:pPr>
    <w:rPr>
      <w:rFonts w:ascii="Times New Roman" w:eastAsia="Times New Roman" w:hAnsi="Times New Roman"/>
      <w:sz w:val="26"/>
      <w:szCs w:val="26"/>
    </w:rPr>
  </w:style>
  <w:style w:type="paragraph" w:styleId="Heading3">
    <w:name w:val="heading 3"/>
    <w:basedOn w:val="Normal"/>
    <w:link w:val="Heading3Char"/>
    <w:uiPriority w:val="1"/>
    <w:qFormat/>
    <w:rsid w:val="00364EEF"/>
    <w:pPr>
      <w:widowControl w:val="0"/>
      <w:spacing w:after="0" w:line="240" w:lineRule="auto"/>
      <w:ind w:left="872"/>
      <w:outlineLvl w:val="2"/>
    </w:pPr>
    <w:rPr>
      <w:rFonts w:ascii="Times New Roman" w:eastAsia="Times New Roman" w:hAnsi="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E94"/>
    <w:rPr>
      <w:rFonts w:ascii="Tahoma" w:hAnsi="Tahoma" w:cs="Tahoma"/>
      <w:sz w:val="16"/>
      <w:szCs w:val="16"/>
    </w:rPr>
  </w:style>
  <w:style w:type="paragraph" w:styleId="ListParagraph">
    <w:name w:val="List Paragraph"/>
    <w:basedOn w:val="Normal"/>
    <w:uiPriority w:val="34"/>
    <w:qFormat/>
    <w:rsid w:val="00B01220"/>
    <w:pPr>
      <w:ind w:left="720"/>
      <w:contextualSpacing/>
    </w:pPr>
  </w:style>
  <w:style w:type="paragraph" w:customStyle="1" w:styleId="paragraph">
    <w:name w:val="paragraph"/>
    <w:basedOn w:val="Normal"/>
    <w:rsid w:val="00300B45"/>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300B45"/>
  </w:style>
  <w:style w:type="character" w:customStyle="1" w:styleId="eop">
    <w:name w:val="eop"/>
    <w:basedOn w:val="DefaultParagraphFont"/>
    <w:rsid w:val="00300B45"/>
  </w:style>
  <w:style w:type="character" w:customStyle="1" w:styleId="spellingerror">
    <w:name w:val="spellingerror"/>
    <w:basedOn w:val="DefaultParagraphFont"/>
    <w:rsid w:val="00AB2CD7"/>
  </w:style>
  <w:style w:type="character" w:customStyle="1" w:styleId="contextualspellingandgrammarerror">
    <w:name w:val="contextualspellingandgrammarerror"/>
    <w:basedOn w:val="DefaultParagraphFont"/>
    <w:rsid w:val="006558A8"/>
  </w:style>
  <w:style w:type="paragraph" w:styleId="BodyText">
    <w:name w:val="Body Text"/>
    <w:basedOn w:val="Normal"/>
    <w:link w:val="BodyTextChar"/>
    <w:uiPriority w:val="1"/>
    <w:qFormat/>
    <w:rsid w:val="00BB2278"/>
    <w:pPr>
      <w:widowControl w:val="0"/>
      <w:spacing w:after="0" w:line="240" w:lineRule="auto"/>
      <w:ind w:left="3680" w:hanging="7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B2278"/>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364EEF"/>
    <w:rPr>
      <w:rFonts w:ascii="Times New Roman" w:eastAsia="Times New Roman" w:hAnsi="Times New Roman"/>
      <w:b/>
      <w:bCs/>
      <w:sz w:val="26"/>
      <w:szCs w:val="26"/>
    </w:rPr>
  </w:style>
  <w:style w:type="character" w:customStyle="1" w:styleId="Heading2Char">
    <w:name w:val="Heading 2 Char"/>
    <w:basedOn w:val="DefaultParagraphFont"/>
    <w:link w:val="Heading2"/>
    <w:uiPriority w:val="1"/>
    <w:rsid w:val="00364EEF"/>
    <w:rPr>
      <w:rFonts w:ascii="Times New Roman" w:eastAsia="Times New Roman" w:hAnsi="Times New Roman"/>
      <w:sz w:val="26"/>
      <w:szCs w:val="26"/>
    </w:rPr>
  </w:style>
  <w:style w:type="character" w:customStyle="1" w:styleId="Heading3Char">
    <w:name w:val="Heading 3 Char"/>
    <w:basedOn w:val="DefaultParagraphFont"/>
    <w:link w:val="Heading3"/>
    <w:uiPriority w:val="1"/>
    <w:rsid w:val="00364EEF"/>
    <w:rPr>
      <w:rFonts w:ascii="Times New Roman" w:eastAsia="Times New Roman" w:hAnsi="Times New Roman"/>
      <w:sz w:val="25"/>
      <w:szCs w:val="25"/>
    </w:rPr>
  </w:style>
  <w:style w:type="paragraph" w:customStyle="1" w:styleId="TableParagraph">
    <w:name w:val="Table Paragraph"/>
    <w:basedOn w:val="Normal"/>
    <w:uiPriority w:val="1"/>
    <w:qFormat/>
    <w:rsid w:val="00364EEF"/>
    <w:pPr>
      <w:widowControl w:val="0"/>
      <w:spacing w:after="0" w:line="240" w:lineRule="auto"/>
    </w:pPr>
  </w:style>
  <w:style w:type="paragraph" w:styleId="Header">
    <w:name w:val="header"/>
    <w:basedOn w:val="Normal"/>
    <w:link w:val="HeaderChar"/>
    <w:uiPriority w:val="99"/>
    <w:unhideWhenUsed/>
    <w:rsid w:val="00364EEF"/>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364EEF"/>
  </w:style>
  <w:style w:type="paragraph" w:styleId="Footer">
    <w:name w:val="footer"/>
    <w:basedOn w:val="Normal"/>
    <w:link w:val="FooterChar"/>
    <w:uiPriority w:val="99"/>
    <w:unhideWhenUsed/>
    <w:rsid w:val="00364EEF"/>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364EEF"/>
  </w:style>
  <w:style w:type="paragraph" w:styleId="NoSpacing">
    <w:name w:val="No Spacing"/>
    <w:uiPriority w:val="1"/>
    <w:qFormat/>
    <w:rsid w:val="00A443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05922">
      <w:bodyDiv w:val="1"/>
      <w:marLeft w:val="0"/>
      <w:marRight w:val="0"/>
      <w:marTop w:val="0"/>
      <w:marBottom w:val="0"/>
      <w:divBdr>
        <w:top w:val="none" w:sz="0" w:space="0" w:color="auto"/>
        <w:left w:val="none" w:sz="0" w:space="0" w:color="auto"/>
        <w:bottom w:val="none" w:sz="0" w:space="0" w:color="auto"/>
        <w:right w:val="none" w:sz="0" w:space="0" w:color="auto"/>
      </w:divBdr>
      <w:divsChild>
        <w:div w:id="1497920160">
          <w:marLeft w:val="0"/>
          <w:marRight w:val="0"/>
          <w:marTop w:val="0"/>
          <w:marBottom w:val="0"/>
          <w:divBdr>
            <w:top w:val="none" w:sz="0" w:space="0" w:color="auto"/>
            <w:left w:val="none" w:sz="0" w:space="0" w:color="auto"/>
            <w:bottom w:val="none" w:sz="0" w:space="0" w:color="auto"/>
            <w:right w:val="none" w:sz="0" w:space="0" w:color="auto"/>
          </w:divBdr>
          <w:divsChild>
            <w:div w:id="391781220">
              <w:marLeft w:val="0"/>
              <w:marRight w:val="0"/>
              <w:marTop w:val="0"/>
              <w:marBottom w:val="0"/>
              <w:divBdr>
                <w:top w:val="none" w:sz="0" w:space="0" w:color="auto"/>
                <w:left w:val="none" w:sz="0" w:space="0" w:color="auto"/>
                <w:bottom w:val="none" w:sz="0" w:space="0" w:color="auto"/>
                <w:right w:val="none" w:sz="0" w:space="0" w:color="auto"/>
              </w:divBdr>
              <w:divsChild>
                <w:div w:id="94251101">
                  <w:marLeft w:val="0"/>
                  <w:marRight w:val="0"/>
                  <w:marTop w:val="0"/>
                  <w:marBottom w:val="0"/>
                  <w:divBdr>
                    <w:top w:val="none" w:sz="0" w:space="0" w:color="auto"/>
                    <w:left w:val="none" w:sz="0" w:space="0" w:color="auto"/>
                    <w:bottom w:val="none" w:sz="0" w:space="0" w:color="auto"/>
                    <w:right w:val="none" w:sz="0" w:space="0" w:color="auto"/>
                  </w:divBdr>
                  <w:divsChild>
                    <w:div w:id="413166423">
                      <w:marLeft w:val="0"/>
                      <w:marRight w:val="0"/>
                      <w:marTop w:val="0"/>
                      <w:marBottom w:val="0"/>
                      <w:divBdr>
                        <w:top w:val="none" w:sz="0" w:space="0" w:color="auto"/>
                        <w:left w:val="none" w:sz="0" w:space="0" w:color="auto"/>
                        <w:bottom w:val="none" w:sz="0" w:space="0" w:color="auto"/>
                        <w:right w:val="none" w:sz="0" w:space="0" w:color="auto"/>
                      </w:divBdr>
                      <w:divsChild>
                        <w:div w:id="1620604246">
                          <w:marLeft w:val="0"/>
                          <w:marRight w:val="0"/>
                          <w:marTop w:val="0"/>
                          <w:marBottom w:val="0"/>
                          <w:divBdr>
                            <w:top w:val="none" w:sz="0" w:space="0" w:color="auto"/>
                            <w:left w:val="none" w:sz="0" w:space="0" w:color="auto"/>
                            <w:bottom w:val="none" w:sz="0" w:space="0" w:color="auto"/>
                            <w:right w:val="none" w:sz="0" w:space="0" w:color="auto"/>
                          </w:divBdr>
                          <w:divsChild>
                            <w:div w:id="1705860555">
                              <w:marLeft w:val="0"/>
                              <w:marRight w:val="0"/>
                              <w:marTop w:val="0"/>
                              <w:marBottom w:val="0"/>
                              <w:divBdr>
                                <w:top w:val="none" w:sz="0" w:space="0" w:color="auto"/>
                                <w:left w:val="none" w:sz="0" w:space="0" w:color="auto"/>
                                <w:bottom w:val="none" w:sz="0" w:space="0" w:color="auto"/>
                                <w:right w:val="none" w:sz="0" w:space="0" w:color="auto"/>
                              </w:divBdr>
                              <w:divsChild>
                                <w:div w:id="1164778103">
                                  <w:marLeft w:val="0"/>
                                  <w:marRight w:val="0"/>
                                  <w:marTop w:val="0"/>
                                  <w:marBottom w:val="0"/>
                                  <w:divBdr>
                                    <w:top w:val="none" w:sz="0" w:space="0" w:color="auto"/>
                                    <w:left w:val="none" w:sz="0" w:space="0" w:color="auto"/>
                                    <w:bottom w:val="none" w:sz="0" w:space="0" w:color="auto"/>
                                    <w:right w:val="none" w:sz="0" w:space="0" w:color="auto"/>
                                  </w:divBdr>
                                  <w:divsChild>
                                    <w:div w:id="1366056705">
                                      <w:marLeft w:val="0"/>
                                      <w:marRight w:val="0"/>
                                      <w:marTop w:val="0"/>
                                      <w:marBottom w:val="0"/>
                                      <w:divBdr>
                                        <w:top w:val="none" w:sz="0" w:space="0" w:color="auto"/>
                                        <w:left w:val="none" w:sz="0" w:space="0" w:color="auto"/>
                                        <w:bottom w:val="none" w:sz="0" w:space="0" w:color="auto"/>
                                        <w:right w:val="none" w:sz="0" w:space="0" w:color="auto"/>
                                      </w:divBdr>
                                      <w:divsChild>
                                        <w:div w:id="560219273">
                                          <w:marLeft w:val="0"/>
                                          <w:marRight w:val="0"/>
                                          <w:marTop w:val="0"/>
                                          <w:marBottom w:val="0"/>
                                          <w:divBdr>
                                            <w:top w:val="none" w:sz="0" w:space="0" w:color="auto"/>
                                            <w:left w:val="none" w:sz="0" w:space="0" w:color="auto"/>
                                            <w:bottom w:val="none" w:sz="0" w:space="0" w:color="auto"/>
                                            <w:right w:val="none" w:sz="0" w:space="0" w:color="auto"/>
                                          </w:divBdr>
                                          <w:divsChild>
                                            <w:div w:id="575942276">
                                              <w:marLeft w:val="0"/>
                                              <w:marRight w:val="0"/>
                                              <w:marTop w:val="0"/>
                                              <w:marBottom w:val="0"/>
                                              <w:divBdr>
                                                <w:top w:val="none" w:sz="0" w:space="0" w:color="auto"/>
                                                <w:left w:val="none" w:sz="0" w:space="0" w:color="auto"/>
                                                <w:bottom w:val="none" w:sz="0" w:space="0" w:color="auto"/>
                                                <w:right w:val="none" w:sz="0" w:space="0" w:color="auto"/>
                                              </w:divBdr>
                                              <w:divsChild>
                                                <w:div w:id="1664621264">
                                                  <w:marLeft w:val="0"/>
                                                  <w:marRight w:val="0"/>
                                                  <w:marTop w:val="0"/>
                                                  <w:marBottom w:val="0"/>
                                                  <w:divBdr>
                                                    <w:top w:val="none" w:sz="0" w:space="0" w:color="auto"/>
                                                    <w:left w:val="none" w:sz="0" w:space="0" w:color="auto"/>
                                                    <w:bottom w:val="none" w:sz="0" w:space="0" w:color="auto"/>
                                                    <w:right w:val="none" w:sz="0" w:space="0" w:color="auto"/>
                                                  </w:divBdr>
                                                  <w:divsChild>
                                                    <w:div w:id="413863339">
                                                      <w:marLeft w:val="0"/>
                                                      <w:marRight w:val="0"/>
                                                      <w:marTop w:val="0"/>
                                                      <w:marBottom w:val="0"/>
                                                      <w:divBdr>
                                                        <w:top w:val="single" w:sz="6" w:space="0" w:color="ABABAB"/>
                                                        <w:left w:val="single" w:sz="6" w:space="0" w:color="ABABAB"/>
                                                        <w:bottom w:val="none" w:sz="0" w:space="0" w:color="auto"/>
                                                        <w:right w:val="single" w:sz="6" w:space="0" w:color="ABABAB"/>
                                                      </w:divBdr>
                                                      <w:divsChild>
                                                        <w:div w:id="2065134083">
                                                          <w:marLeft w:val="0"/>
                                                          <w:marRight w:val="0"/>
                                                          <w:marTop w:val="0"/>
                                                          <w:marBottom w:val="0"/>
                                                          <w:divBdr>
                                                            <w:top w:val="none" w:sz="0" w:space="0" w:color="auto"/>
                                                            <w:left w:val="none" w:sz="0" w:space="0" w:color="auto"/>
                                                            <w:bottom w:val="none" w:sz="0" w:space="0" w:color="auto"/>
                                                            <w:right w:val="none" w:sz="0" w:space="0" w:color="auto"/>
                                                          </w:divBdr>
                                                          <w:divsChild>
                                                            <w:div w:id="2090420265">
                                                              <w:marLeft w:val="0"/>
                                                              <w:marRight w:val="0"/>
                                                              <w:marTop w:val="0"/>
                                                              <w:marBottom w:val="0"/>
                                                              <w:divBdr>
                                                                <w:top w:val="none" w:sz="0" w:space="0" w:color="auto"/>
                                                                <w:left w:val="none" w:sz="0" w:space="0" w:color="auto"/>
                                                                <w:bottom w:val="none" w:sz="0" w:space="0" w:color="auto"/>
                                                                <w:right w:val="none" w:sz="0" w:space="0" w:color="auto"/>
                                                              </w:divBdr>
                                                              <w:divsChild>
                                                                <w:div w:id="591478802">
                                                                  <w:marLeft w:val="0"/>
                                                                  <w:marRight w:val="0"/>
                                                                  <w:marTop w:val="0"/>
                                                                  <w:marBottom w:val="0"/>
                                                                  <w:divBdr>
                                                                    <w:top w:val="none" w:sz="0" w:space="0" w:color="auto"/>
                                                                    <w:left w:val="none" w:sz="0" w:space="0" w:color="auto"/>
                                                                    <w:bottom w:val="none" w:sz="0" w:space="0" w:color="auto"/>
                                                                    <w:right w:val="none" w:sz="0" w:space="0" w:color="auto"/>
                                                                  </w:divBdr>
                                                                  <w:divsChild>
                                                                    <w:div w:id="1805155775">
                                                                      <w:marLeft w:val="0"/>
                                                                      <w:marRight w:val="0"/>
                                                                      <w:marTop w:val="0"/>
                                                                      <w:marBottom w:val="0"/>
                                                                      <w:divBdr>
                                                                        <w:top w:val="none" w:sz="0" w:space="0" w:color="auto"/>
                                                                        <w:left w:val="none" w:sz="0" w:space="0" w:color="auto"/>
                                                                        <w:bottom w:val="none" w:sz="0" w:space="0" w:color="auto"/>
                                                                        <w:right w:val="none" w:sz="0" w:space="0" w:color="auto"/>
                                                                      </w:divBdr>
                                                                      <w:divsChild>
                                                                        <w:div w:id="239369828">
                                                                          <w:marLeft w:val="0"/>
                                                                          <w:marRight w:val="0"/>
                                                                          <w:marTop w:val="0"/>
                                                                          <w:marBottom w:val="0"/>
                                                                          <w:divBdr>
                                                                            <w:top w:val="none" w:sz="0" w:space="0" w:color="auto"/>
                                                                            <w:left w:val="none" w:sz="0" w:space="0" w:color="auto"/>
                                                                            <w:bottom w:val="none" w:sz="0" w:space="0" w:color="auto"/>
                                                                            <w:right w:val="none" w:sz="0" w:space="0" w:color="auto"/>
                                                                          </w:divBdr>
                                                                          <w:divsChild>
                                                                            <w:div w:id="5720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05756">
      <w:bodyDiv w:val="1"/>
      <w:marLeft w:val="0"/>
      <w:marRight w:val="0"/>
      <w:marTop w:val="0"/>
      <w:marBottom w:val="0"/>
      <w:divBdr>
        <w:top w:val="none" w:sz="0" w:space="0" w:color="auto"/>
        <w:left w:val="none" w:sz="0" w:space="0" w:color="auto"/>
        <w:bottom w:val="none" w:sz="0" w:space="0" w:color="auto"/>
        <w:right w:val="none" w:sz="0" w:space="0" w:color="auto"/>
      </w:divBdr>
      <w:divsChild>
        <w:div w:id="1142191613">
          <w:marLeft w:val="0"/>
          <w:marRight w:val="0"/>
          <w:marTop w:val="0"/>
          <w:marBottom w:val="0"/>
          <w:divBdr>
            <w:top w:val="none" w:sz="0" w:space="0" w:color="auto"/>
            <w:left w:val="none" w:sz="0" w:space="0" w:color="auto"/>
            <w:bottom w:val="none" w:sz="0" w:space="0" w:color="auto"/>
            <w:right w:val="none" w:sz="0" w:space="0" w:color="auto"/>
          </w:divBdr>
          <w:divsChild>
            <w:div w:id="777217390">
              <w:marLeft w:val="0"/>
              <w:marRight w:val="0"/>
              <w:marTop w:val="0"/>
              <w:marBottom w:val="0"/>
              <w:divBdr>
                <w:top w:val="none" w:sz="0" w:space="0" w:color="auto"/>
                <w:left w:val="none" w:sz="0" w:space="0" w:color="auto"/>
                <w:bottom w:val="none" w:sz="0" w:space="0" w:color="auto"/>
                <w:right w:val="none" w:sz="0" w:space="0" w:color="auto"/>
              </w:divBdr>
              <w:divsChild>
                <w:div w:id="1623002241">
                  <w:marLeft w:val="0"/>
                  <w:marRight w:val="0"/>
                  <w:marTop w:val="0"/>
                  <w:marBottom w:val="0"/>
                  <w:divBdr>
                    <w:top w:val="none" w:sz="0" w:space="0" w:color="auto"/>
                    <w:left w:val="none" w:sz="0" w:space="0" w:color="auto"/>
                    <w:bottom w:val="none" w:sz="0" w:space="0" w:color="auto"/>
                    <w:right w:val="none" w:sz="0" w:space="0" w:color="auto"/>
                  </w:divBdr>
                  <w:divsChild>
                    <w:div w:id="1764376820">
                      <w:marLeft w:val="0"/>
                      <w:marRight w:val="0"/>
                      <w:marTop w:val="0"/>
                      <w:marBottom w:val="0"/>
                      <w:divBdr>
                        <w:top w:val="none" w:sz="0" w:space="0" w:color="auto"/>
                        <w:left w:val="none" w:sz="0" w:space="0" w:color="auto"/>
                        <w:bottom w:val="none" w:sz="0" w:space="0" w:color="auto"/>
                        <w:right w:val="none" w:sz="0" w:space="0" w:color="auto"/>
                      </w:divBdr>
                      <w:divsChild>
                        <w:div w:id="2031103102">
                          <w:marLeft w:val="0"/>
                          <w:marRight w:val="0"/>
                          <w:marTop w:val="0"/>
                          <w:marBottom w:val="0"/>
                          <w:divBdr>
                            <w:top w:val="none" w:sz="0" w:space="0" w:color="auto"/>
                            <w:left w:val="none" w:sz="0" w:space="0" w:color="auto"/>
                            <w:bottom w:val="none" w:sz="0" w:space="0" w:color="auto"/>
                            <w:right w:val="none" w:sz="0" w:space="0" w:color="auto"/>
                          </w:divBdr>
                          <w:divsChild>
                            <w:div w:id="1759865356">
                              <w:marLeft w:val="0"/>
                              <w:marRight w:val="0"/>
                              <w:marTop w:val="0"/>
                              <w:marBottom w:val="0"/>
                              <w:divBdr>
                                <w:top w:val="none" w:sz="0" w:space="0" w:color="auto"/>
                                <w:left w:val="none" w:sz="0" w:space="0" w:color="auto"/>
                                <w:bottom w:val="none" w:sz="0" w:space="0" w:color="auto"/>
                                <w:right w:val="none" w:sz="0" w:space="0" w:color="auto"/>
                              </w:divBdr>
                              <w:divsChild>
                                <w:div w:id="374937961">
                                  <w:marLeft w:val="0"/>
                                  <w:marRight w:val="0"/>
                                  <w:marTop w:val="0"/>
                                  <w:marBottom w:val="0"/>
                                  <w:divBdr>
                                    <w:top w:val="none" w:sz="0" w:space="0" w:color="auto"/>
                                    <w:left w:val="none" w:sz="0" w:space="0" w:color="auto"/>
                                    <w:bottom w:val="none" w:sz="0" w:space="0" w:color="auto"/>
                                    <w:right w:val="none" w:sz="0" w:space="0" w:color="auto"/>
                                  </w:divBdr>
                                  <w:divsChild>
                                    <w:div w:id="1835029257">
                                      <w:marLeft w:val="0"/>
                                      <w:marRight w:val="0"/>
                                      <w:marTop w:val="0"/>
                                      <w:marBottom w:val="0"/>
                                      <w:divBdr>
                                        <w:top w:val="none" w:sz="0" w:space="0" w:color="auto"/>
                                        <w:left w:val="none" w:sz="0" w:space="0" w:color="auto"/>
                                        <w:bottom w:val="none" w:sz="0" w:space="0" w:color="auto"/>
                                        <w:right w:val="none" w:sz="0" w:space="0" w:color="auto"/>
                                      </w:divBdr>
                                      <w:divsChild>
                                        <w:div w:id="1898198663">
                                          <w:marLeft w:val="0"/>
                                          <w:marRight w:val="0"/>
                                          <w:marTop w:val="0"/>
                                          <w:marBottom w:val="0"/>
                                          <w:divBdr>
                                            <w:top w:val="none" w:sz="0" w:space="0" w:color="auto"/>
                                            <w:left w:val="none" w:sz="0" w:space="0" w:color="auto"/>
                                            <w:bottom w:val="none" w:sz="0" w:space="0" w:color="auto"/>
                                            <w:right w:val="none" w:sz="0" w:space="0" w:color="auto"/>
                                          </w:divBdr>
                                          <w:divsChild>
                                            <w:div w:id="372728221">
                                              <w:marLeft w:val="0"/>
                                              <w:marRight w:val="0"/>
                                              <w:marTop w:val="0"/>
                                              <w:marBottom w:val="0"/>
                                              <w:divBdr>
                                                <w:top w:val="none" w:sz="0" w:space="0" w:color="auto"/>
                                                <w:left w:val="none" w:sz="0" w:space="0" w:color="auto"/>
                                                <w:bottom w:val="none" w:sz="0" w:space="0" w:color="auto"/>
                                                <w:right w:val="none" w:sz="0" w:space="0" w:color="auto"/>
                                              </w:divBdr>
                                              <w:divsChild>
                                                <w:div w:id="784809805">
                                                  <w:marLeft w:val="0"/>
                                                  <w:marRight w:val="0"/>
                                                  <w:marTop w:val="0"/>
                                                  <w:marBottom w:val="0"/>
                                                  <w:divBdr>
                                                    <w:top w:val="none" w:sz="0" w:space="0" w:color="auto"/>
                                                    <w:left w:val="none" w:sz="0" w:space="0" w:color="auto"/>
                                                    <w:bottom w:val="none" w:sz="0" w:space="0" w:color="auto"/>
                                                    <w:right w:val="none" w:sz="0" w:space="0" w:color="auto"/>
                                                  </w:divBdr>
                                                  <w:divsChild>
                                                    <w:div w:id="737674512">
                                                      <w:marLeft w:val="0"/>
                                                      <w:marRight w:val="0"/>
                                                      <w:marTop w:val="0"/>
                                                      <w:marBottom w:val="0"/>
                                                      <w:divBdr>
                                                        <w:top w:val="single" w:sz="6" w:space="0" w:color="ABABAB"/>
                                                        <w:left w:val="single" w:sz="6" w:space="0" w:color="ABABAB"/>
                                                        <w:bottom w:val="none" w:sz="0" w:space="0" w:color="auto"/>
                                                        <w:right w:val="single" w:sz="6" w:space="0" w:color="ABABAB"/>
                                                      </w:divBdr>
                                                      <w:divsChild>
                                                        <w:div w:id="875309096">
                                                          <w:marLeft w:val="0"/>
                                                          <w:marRight w:val="0"/>
                                                          <w:marTop w:val="0"/>
                                                          <w:marBottom w:val="0"/>
                                                          <w:divBdr>
                                                            <w:top w:val="none" w:sz="0" w:space="0" w:color="auto"/>
                                                            <w:left w:val="none" w:sz="0" w:space="0" w:color="auto"/>
                                                            <w:bottom w:val="none" w:sz="0" w:space="0" w:color="auto"/>
                                                            <w:right w:val="none" w:sz="0" w:space="0" w:color="auto"/>
                                                          </w:divBdr>
                                                          <w:divsChild>
                                                            <w:div w:id="1718816837">
                                                              <w:marLeft w:val="0"/>
                                                              <w:marRight w:val="0"/>
                                                              <w:marTop w:val="0"/>
                                                              <w:marBottom w:val="0"/>
                                                              <w:divBdr>
                                                                <w:top w:val="none" w:sz="0" w:space="0" w:color="auto"/>
                                                                <w:left w:val="none" w:sz="0" w:space="0" w:color="auto"/>
                                                                <w:bottom w:val="none" w:sz="0" w:space="0" w:color="auto"/>
                                                                <w:right w:val="none" w:sz="0" w:space="0" w:color="auto"/>
                                                              </w:divBdr>
                                                              <w:divsChild>
                                                                <w:div w:id="267466558">
                                                                  <w:marLeft w:val="0"/>
                                                                  <w:marRight w:val="0"/>
                                                                  <w:marTop w:val="0"/>
                                                                  <w:marBottom w:val="0"/>
                                                                  <w:divBdr>
                                                                    <w:top w:val="none" w:sz="0" w:space="0" w:color="auto"/>
                                                                    <w:left w:val="none" w:sz="0" w:space="0" w:color="auto"/>
                                                                    <w:bottom w:val="none" w:sz="0" w:space="0" w:color="auto"/>
                                                                    <w:right w:val="none" w:sz="0" w:space="0" w:color="auto"/>
                                                                  </w:divBdr>
                                                                  <w:divsChild>
                                                                    <w:div w:id="1457067263">
                                                                      <w:marLeft w:val="0"/>
                                                                      <w:marRight w:val="0"/>
                                                                      <w:marTop w:val="0"/>
                                                                      <w:marBottom w:val="0"/>
                                                                      <w:divBdr>
                                                                        <w:top w:val="none" w:sz="0" w:space="0" w:color="auto"/>
                                                                        <w:left w:val="none" w:sz="0" w:space="0" w:color="auto"/>
                                                                        <w:bottom w:val="none" w:sz="0" w:space="0" w:color="auto"/>
                                                                        <w:right w:val="none" w:sz="0" w:space="0" w:color="auto"/>
                                                                      </w:divBdr>
                                                                      <w:divsChild>
                                                                        <w:div w:id="249394663">
                                                                          <w:marLeft w:val="0"/>
                                                                          <w:marRight w:val="0"/>
                                                                          <w:marTop w:val="0"/>
                                                                          <w:marBottom w:val="0"/>
                                                                          <w:divBdr>
                                                                            <w:top w:val="none" w:sz="0" w:space="0" w:color="auto"/>
                                                                            <w:left w:val="none" w:sz="0" w:space="0" w:color="auto"/>
                                                                            <w:bottom w:val="none" w:sz="0" w:space="0" w:color="auto"/>
                                                                            <w:right w:val="none" w:sz="0" w:space="0" w:color="auto"/>
                                                                          </w:divBdr>
                                                                          <w:divsChild>
                                                                            <w:div w:id="17572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357834">
      <w:bodyDiv w:val="1"/>
      <w:marLeft w:val="0"/>
      <w:marRight w:val="0"/>
      <w:marTop w:val="0"/>
      <w:marBottom w:val="0"/>
      <w:divBdr>
        <w:top w:val="none" w:sz="0" w:space="0" w:color="auto"/>
        <w:left w:val="none" w:sz="0" w:space="0" w:color="auto"/>
        <w:bottom w:val="none" w:sz="0" w:space="0" w:color="auto"/>
        <w:right w:val="none" w:sz="0" w:space="0" w:color="auto"/>
      </w:divBdr>
      <w:divsChild>
        <w:div w:id="188688564">
          <w:marLeft w:val="0"/>
          <w:marRight w:val="0"/>
          <w:marTop w:val="0"/>
          <w:marBottom w:val="0"/>
          <w:divBdr>
            <w:top w:val="none" w:sz="0" w:space="0" w:color="auto"/>
            <w:left w:val="none" w:sz="0" w:space="0" w:color="auto"/>
            <w:bottom w:val="none" w:sz="0" w:space="0" w:color="auto"/>
            <w:right w:val="none" w:sz="0" w:space="0" w:color="auto"/>
          </w:divBdr>
          <w:divsChild>
            <w:div w:id="1200975660">
              <w:marLeft w:val="0"/>
              <w:marRight w:val="0"/>
              <w:marTop w:val="0"/>
              <w:marBottom w:val="0"/>
              <w:divBdr>
                <w:top w:val="none" w:sz="0" w:space="0" w:color="auto"/>
                <w:left w:val="none" w:sz="0" w:space="0" w:color="auto"/>
                <w:bottom w:val="none" w:sz="0" w:space="0" w:color="auto"/>
                <w:right w:val="none" w:sz="0" w:space="0" w:color="auto"/>
              </w:divBdr>
              <w:divsChild>
                <w:div w:id="28334862">
                  <w:marLeft w:val="0"/>
                  <w:marRight w:val="0"/>
                  <w:marTop w:val="0"/>
                  <w:marBottom w:val="0"/>
                  <w:divBdr>
                    <w:top w:val="none" w:sz="0" w:space="0" w:color="auto"/>
                    <w:left w:val="none" w:sz="0" w:space="0" w:color="auto"/>
                    <w:bottom w:val="none" w:sz="0" w:space="0" w:color="auto"/>
                    <w:right w:val="none" w:sz="0" w:space="0" w:color="auto"/>
                  </w:divBdr>
                  <w:divsChild>
                    <w:div w:id="1000549255">
                      <w:marLeft w:val="0"/>
                      <w:marRight w:val="0"/>
                      <w:marTop w:val="0"/>
                      <w:marBottom w:val="0"/>
                      <w:divBdr>
                        <w:top w:val="none" w:sz="0" w:space="0" w:color="auto"/>
                        <w:left w:val="none" w:sz="0" w:space="0" w:color="auto"/>
                        <w:bottom w:val="none" w:sz="0" w:space="0" w:color="auto"/>
                        <w:right w:val="none" w:sz="0" w:space="0" w:color="auto"/>
                      </w:divBdr>
                      <w:divsChild>
                        <w:div w:id="1408066325">
                          <w:marLeft w:val="0"/>
                          <w:marRight w:val="0"/>
                          <w:marTop w:val="0"/>
                          <w:marBottom w:val="0"/>
                          <w:divBdr>
                            <w:top w:val="none" w:sz="0" w:space="0" w:color="auto"/>
                            <w:left w:val="none" w:sz="0" w:space="0" w:color="auto"/>
                            <w:bottom w:val="none" w:sz="0" w:space="0" w:color="auto"/>
                            <w:right w:val="none" w:sz="0" w:space="0" w:color="auto"/>
                          </w:divBdr>
                          <w:divsChild>
                            <w:div w:id="137572811">
                              <w:marLeft w:val="0"/>
                              <w:marRight w:val="0"/>
                              <w:marTop w:val="0"/>
                              <w:marBottom w:val="0"/>
                              <w:divBdr>
                                <w:top w:val="none" w:sz="0" w:space="0" w:color="auto"/>
                                <w:left w:val="none" w:sz="0" w:space="0" w:color="auto"/>
                                <w:bottom w:val="none" w:sz="0" w:space="0" w:color="auto"/>
                                <w:right w:val="none" w:sz="0" w:space="0" w:color="auto"/>
                              </w:divBdr>
                              <w:divsChild>
                                <w:div w:id="2061198426">
                                  <w:marLeft w:val="0"/>
                                  <w:marRight w:val="0"/>
                                  <w:marTop w:val="0"/>
                                  <w:marBottom w:val="0"/>
                                  <w:divBdr>
                                    <w:top w:val="none" w:sz="0" w:space="0" w:color="auto"/>
                                    <w:left w:val="none" w:sz="0" w:space="0" w:color="auto"/>
                                    <w:bottom w:val="none" w:sz="0" w:space="0" w:color="auto"/>
                                    <w:right w:val="none" w:sz="0" w:space="0" w:color="auto"/>
                                  </w:divBdr>
                                  <w:divsChild>
                                    <w:div w:id="1043870046">
                                      <w:marLeft w:val="0"/>
                                      <w:marRight w:val="0"/>
                                      <w:marTop w:val="0"/>
                                      <w:marBottom w:val="0"/>
                                      <w:divBdr>
                                        <w:top w:val="none" w:sz="0" w:space="0" w:color="auto"/>
                                        <w:left w:val="none" w:sz="0" w:space="0" w:color="auto"/>
                                        <w:bottom w:val="none" w:sz="0" w:space="0" w:color="auto"/>
                                        <w:right w:val="none" w:sz="0" w:space="0" w:color="auto"/>
                                      </w:divBdr>
                                      <w:divsChild>
                                        <w:div w:id="504907409">
                                          <w:marLeft w:val="0"/>
                                          <w:marRight w:val="0"/>
                                          <w:marTop w:val="0"/>
                                          <w:marBottom w:val="0"/>
                                          <w:divBdr>
                                            <w:top w:val="none" w:sz="0" w:space="0" w:color="auto"/>
                                            <w:left w:val="none" w:sz="0" w:space="0" w:color="auto"/>
                                            <w:bottom w:val="none" w:sz="0" w:space="0" w:color="auto"/>
                                            <w:right w:val="none" w:sz="0" w:space="0" w:color="auto"/>
                                          </w:divBdr>
                                          <w:divsChild>
                                            <w:div w:id="1253586365">
                                              <w:marLeft w:val="0"/>
                                              <w:marRight w:val="0"/>
                                              <w:marTop w:val="0"/>
                                              <w:marBottom w:val="0"/>
                                              <w:divBdr>
                                                <w:top w:val="none" w:sz="0" w:space="0" w:color="auto"/>
                                                <w:left w:val="none" w:sz="0" w:space="0" w:color="auto"/>
                                                <w:bottom w:val="none" w:sz="0" w:space="0" w:color="auto"/>
                                                <w:right w:val="none" w:sz="0" w:space="0" w:color="auto"/>
                                              </w:divBdr>
                                              <w:divsChild>
                                                <w:div w:id="35011463">
                                                  <w:marLeft w:val="0"/>
                                                  <w:marRight w:val="0"/>
                                                  <w:marTop w:val="0"/>
                                                  <w:marBottom w:val="0"/>
                                                  <w:divBdr>
                                                    <w:top w:val="none" w:sz="0" w:space="0" w:color="auto"/>
                                                    <w:left w:val="none" w:sz="0" w:space="0" w:color="auto"/>
                                                    <w:bottom w:val="none" w:sz="0" w:space="0" w:color="auto"/>
                                                    <w:right w:val="none" w:sz="0" w:space="0" w:color="auto"/>
                                                  </w:divBdr>
                                                  <w:divsChild>
                                                    <w:div w:id="521675972">
                                                      <w:marLeft w:val="0"/>
                                                      <w:marRight w:val="0"/>
                                                      <w:marTop w:val="0"/>
                                                      <w:marBottom w:val="0"/>
                                                      <w:divBdr>
                                                        <w:top w:val="single" w:sz="6" w:space="0" w:color="ABABAB"/>
                                                        <w:left w:val="single" w:sz="6" w:space="0" w:color="ABABAB"/>
                                                        <w:bottom w:val="none" w:sz="0" w:space="0" w:color="auto"/>
                                                        <w:right w:val="single" w:sz="6" w:space="0" w:color="ABABAB"/>
                                                      </w:divBdr>
                                                      <w:divsChild>
                                                        <w:div w:id="1976056306">
                                                          <w:marLeft w:val="0"/>
                                                          <w:marRight w:val="0"/>
                                                          <w:marTop w:val="0"/>
                                                          <w:marBottom w:val="0"/>
                                                          <w:divBdr>
                                                            <w:top w:val="none" w:sz="0" w:space="0" w:color="auto"/>
                                                            <w:left w:val="none" w:sz="0" w:space="0" w:color="auto"/>
                                                            <w:bottom w:val="none" w:sz="0" w:space="0" w:color="auto"/>
                                                            <w:right w:val="none" w:sz="0" w:space="0" w:color="auto"/>
                                                          </w:divBdr>
                                                          <w:divsChild>
                                                            <w:div w:id="1510563493">
                                                              <w:marLeft w:val="0"/>
                                                              <w:marRight w:val="0"/>
                                                              <w:marTop w:val="0"/>
                                                              <w:marBottom w:val="0"/>
                                                              <w:divBdr>
                                                                <w:top w:val="none" w:sz="0" w:space="0" w:color="auto"/>
                                                                <w:left w:val="none" w:sz="0" w:space="0" w:color="auto"/>
                                                                <w:bottom w:val="none" w:sz="0" w:space="0" w:color="auto"/>
                                                                <w:right w:val="none" w:sz="0" w:space="0" w:color="auto"/>
                                                              </w:divBdr>
                                                              <w:divsChild>
                                                                <w:div w:id="1366171269">
                                                                  <w:marLeft w:val="0"/>
                                                                  <w:marRight w:val="0"/>
                                                                  <w:marTop w:val="0"/>
                                                                  <w:marBottom w:val="0"/>
                                                                  <w:divBdr>
                                                                    <w:top w:val="none" w:sz="0" w:space="0" w:color="auto"/>
                                                                    <w:left w:val="none" w:sz="0" w:space="0" w:color="auto"/>
                                                                    <w:bottom w:val="none" w:sz="0" w:space="0" w:color="auto"/>
                                                                    <w:right w:val="none" w:sz="0" w:space="0" w:color="auto"/>
                                                                  </w:divBdr>
                                                                  <w:divsChild>
                                                                    <w:div w:id="100342321">
                                                                      <w:marLeft w:val="0"/>
                                                                      <w:marRight w:val="0"/>
                                                                      <w:marTop w:val="0"/>
                                                                      <w:marBottom w:val="0"/>
                                                                      <w:divBdr>
                                                                        <w:top w:val="none" w:sz="0" w:space="0" w:color="auto"/>
                                                                        <w:left w:val="none" w:sz="0" w:space="0" w:color="auto"/>
                                                                        <w:bottom w:val="none" w:sz="0" w:space="0" w:color="auto"/>
                                                                        <w:right w:val="none" w:sz="0" w:space="0" w:color="auto"/>
                                                                      </w:divBdr>
                                                                      <w:divsChild>
                                                                        <w:div w:id="572083689">
                                                                          <w:marLeft w:val="0"/>
                                                                          <w:marRight w:val="0"/>
                                                                          <w:marTop w:val="0"/>
                                                                          <w:marBottom w:val="0"/>
                                                                          <w:divBdr>
                                                                            <w:top w:val="none" w:sz="0" w:space="0" w:color="auto"/>
                                                                            <w:left w:val="none" w:sz="0" w:space="0" w:color="auto"/>
                                                                            <w:bottom w:val="none" w:sz="0" w:space="0" w:color="auto"/>
                                                                            <w:right w:val="none" w:sz="0" w:space="0" w:color="auto"/>
                                                                          </w:divBdr>
                                                                          <w:divsChild>
                                                                            <w:div w:id="5073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939330">
      <w:bodyDiv w:val="1"/>
      <w:marLeft w:val="0"/>
      <w:marRight w:val="0"/>
      <w:marTop w:val="0"/>
      <w:marBottom w:val="0"/>
      <w:divBdr>
        <w:top w:val="none" w:sz="0" w:space="0" w:color="auto"/>
        <w:left w:val="none" w:sz="0" w:space="0" w:color="auto"/>
        <w:bottom w:val="none" w:sz="0" w:space="0" w:color="auto"/>
        <w:right w:val="none" w:sz="0" w:space="0" w:color="auto"/>
      </w:divBdr>
    </w:div>
    <w:div w:id="666177797">
      <w:bodyDiv w:val="1"/>
      <w:marLeft w:val="0"/>
      <w:marRight w:val="0"/>
      <w:marTop w:val="0"/>
      <w:marBottom w:val="0"/>
      <w:divBdr>
        <w:top w:val="none" w:sz="0" w:space="0" w:color="auto"/>
        <w:left w:val="none" w:sz="0" w:space="0" w:color="auto"/>
        <w:bottom w:val="none" w:sz="0" w:space="0" w:color="auto"/>
        <w:right w:val="none" w:sz="0" w:space="0" w:color="auto"/>
      </w:divBdr>
      <w:divsChild>
        <w:div w:id="1327175416">
          <w:marLeft w:val="0"/>
          <w:marRight w:val="0"/>
          <w:marTop w:val="0"/>
          <w:marBottom w:val="0"/>
          <w:divBdr>
            <w:top w:val="none" w:sz="0" w:space="0" w:color="auto"/>
            <w:left w:val="none" w:sz="0" w:space="0" w:color="auto"/>
            <w:bottom w:val="none" w:sz="0" w:space="0" w:color="auto"/>
            <w:right w:val="none" w:sz="0" w:space="0" w:color="auto"/>
          </w:divBdr>
          <w:divsChild>
            <w:div w:id="454107354">
              <w:marLeft w:val="0"/>
              <w:marRight w:val="0"/>
              <w:marTop w:val="0"/>
              <w:marBottom w:val="0"/>
              <w:divBdr>
                <w:top w:val="none" w:sz="0" w:space="0" w:color="auto"/>
                <w:left w:val="none" w:sz="0" w:space="0" w:color="auto"/>
                <w:bottom w:val="none" w:sz="0" w:space="0" w:color="auto"/>
                <w:right w:val="none" w:sz="0" w:space="0" w:color="auto"/>
              </w:divBdr>
              <w:divsChild>
                <w:div w:id="1659461246">
                  <w:marLeft w:val="0"/>
                  <w:marRight w:val="0"/>
                  <w:marTop w:val="0"/>
                  <w:marBottom w:val="0"/>
                  <w:divBdr>
                    <w:top w:val="none" w:sz="0" w:space="0" w:color="auto"/>
                    <w:left w:val="none" w:sz="0" w:space="0" w:color="auto"/>
                    <w:bottom w:val="none" w:sz="0" w:space="0" w:color="auto"/>
                    <w:right w:val="none" w:sz="0" w:space="0" w:color="auto"/>
                  </w:divBdr>
                  <w:divsChild>
                    <w:div w:id="1018966622">
                      <w:marLeft w:val="0"/>
                      <w:marRight w:val="0"/>
                      <w:marTop w:val="0"/>
                      <w:marBottom w:val="0"/>
                      <w:divBdr>
                        <w:top w:val="none" w:sz="0" w:space="0" w:color="auto"/>
                        <w:left w:val="none" w:sz="0" w:space="0" w:color="auto"/>
                        <w:bottom w:val="none" w:sz="0" w:space="0" w:color="auto"/>
                        <w:right w:val="none" w:sz="0" w:space="0" w:color="auto"/>
                      </w:divBdr>
                      <w:divsChild>
                        <w:div w:id="10843923">
                          <w:marLeft w:val="0"/>
                          <w:marRight w:val="0"/>
                          <w:marTop w:val="0"/>
                          <w:marBottom w:val="0"/>
                          <w:divBdr>
                            <w:top w:val="none" w:sz="0" w:space="0" w:color="auto"/>
                            <w:left w:val="none" w:sz="0" w:space="0" w:color="auto"/>
                            <w:bottom w:val="none" w:sz="0" w:space="0" w:color="auto"/>
                            <w:right w:val="none" w:sz="0" w:space="0" w:color="auto"/>
                          </w:divBdr>
                          <w:divsChild>
                            <w:div w:id="949236326">
                              <w:marLeft w:val="0"/>
                              <w:marRight w:val="0"/>
                              <w:marTop w:val="0"/>
                              <w:marBottom w:val="0"/>
                              <w:divBdr>
                                <w:top w:val="none" w:sz="0" w:space="0" w:color="auto"/>
                                <w:left w:val="none" w:sz="0" w:space="0" w:color="auto"/>
                                <w:bottom w:val="none" w:sz="0" w:space="0" w:color="auto"/>
                                <w:right w:val="none" w:sz="0" w:space="0" w:color="auto"/>
                              </w:divBdr>
                              <w:divsChild>
                                <w:div w:id="1909995368">
                                  <w:marLeft w:val="0"/>
                                  <w:marRight w:val="0"/>
                                  <w:marTop w:val="0"/>
                                  <w:marBottom w:val="0"/>
                                  <w:divBdr>
                                    <w:top w:val="none" w:sz="0" w:space="0" w:color="auto"/>
                                    <w:left w:val="none" w:sz="0" w:space="0" w:color="auto"/>
                                    <w:bottom w:val="none" w:sz="0" w:space="0" w:color="auto"/>
                                    <w:right w:val="none" w:sz="0" w:space="0" w:color="auto"/>
                                  </w:divBdr>
                                  <w:divsChild>
                                    <w:div w:id="1423332247">
                                      <w:marLeft w:val="0"/>
                                      <w:marRight w:val="0"/>
                                      <w:marTop w:val="0"/>
                                      <w:marBottom w:val="0"/>
                                      <w:divBdr>
                                        <w:top w:val="none" w:sz="0" w:space="0" w:color="auto"/>
                                        <w:left w:val="none" w:sz="0" w:space="0" w:color="auto"/>
                                        <w:bottom w:val="none" w:sz="0" w:space="0" w:color="auto"/>
                                        <w:right w:val="none" w:sz="0" w:space="0" w:color="auto"/>
                                      </w:divBdr>
                                      <w:divsChild>
                                        <w:div w:id="1010989407">
                                          <w:marLeft w:val="0"/>
                                          <w:marRight w:val="0"/>
                                          <w:marTop w:val="0"/>
                                          <w:marBottom w:val="0"/>
                                          <w:divBdr>
                                            <w:top w:val="none" w:sz="0" w:space="0" w:color="auto"/>
                                            <w:left w:val="none" w:sz="0" w:space="0" w:color="auto"/>
                                            <w:bottom w:val="none" w:sz="0" w:space="0" w:color="auto"/>
                                            <w:right w:val="none" w:sz="0" w:space="0" w:color="auto"/>
                                          </w:divBdr>
                                          <w:divsChild>
                                            <w:div w:id="509688010">
                                              <w:marLeft w:val="0"/>
                                              <w:marRight w:val="0"/>
                                              <w:marTop w:val="0"/>
                                              <w:marBottom w:val="0"/>
                                              <w:divBdr>
                                                <w:top w:val="none" w:sz="0" w:space="0" w:color="auto"/>
                                                <w:left w:val="none" w:sz="0" w:space="0" w:color="auto"/>
                                                <w:bottom w:val="none" w:sz="0" w:space="0" w:color="auto"/>
                                                <w:right w:val="none" w:sz="0" w:space="0" w:color="auto"/>
                                              </w:divBdr>
                                              <w:divsChild>
                                                <w:div w:id="1706896">
                                                  <w:marLeft w:val="0"/>
                                                  <w:marRight w:val="0"/>
                                                  <w:marTop w:val="0"/>
                                                  <w:marBottom w:val="0"/>
                                                  <w:divBdr>
                                                    <w:top w:val="none" w:sz="0" w:space="0" w:color="auto"/>
                                                    <w:left w:val="none" w:sz="0" w:space="0" w:color="auto"/>
                                                    <w:bottom w:val="none" w:sz="0" w:space="0" w:color="auto"/>
                                                    <w:right w:val="none" w:sz="0" w:space="0" w:color="auto"/>
                                                  </w:divBdr>
                                                  <w:divsChild>
                                                    <w:div w:id="1963415031">
                                                      <w:marLeft w:val="0"/>
                                                      <w:marRight w:val="0"/>
                                                      <w:marTop w:val="0"/>
                                                      <w:marBottom w:val="0"/>
                                                      <w:divBdr>
                                                        <w:top w:val="single" w:sz="6" w:space="0" w:color="ABABAB"/>
                                                        <w:left w:val="single" w:sz="6" w:space="0" w:color="ABABAB"/>
                                                        <w:bottom w:val="none" w:sz="0" w:space="0" w:color="auto"/>
                                                        <w:right w:val="single" w:sz="6" w:space="0" w:color="ABABAB"/>
                                                      </w:divBdr>
                                                      <w:divsChild>
                                                        <w:div w:id="356389065">
                                                          <w:marLeft w:val="0"/>
                                                          <w:marRight w:val="0"/>
                                                          <w:marTop w:val="0"/>
                                                          <w:marBottom w:val="0"/>
                                                          <w:divBdr>
                                                            <w:top w:val="none" w:sz="0" w:space="0" w:color="auto"/>
                                                            <w:left w:val="none" w:sz="0" w:space="0" w:color="auto"/>
                                                            <w:bottom w:val="none" w:sz="0" w:space="0" w:color="auto"/>
                                                            <w:right w:val="none" w:sz="0" w:space="0" w:color="auto"/>
                                                          </w:divBdr>
                                                          <w:divsChild>
                                                            <w:div w:id="1315182654">
                                                              <w:marLeft w:val="0"/>
                                                              <w:marRight w:val="0"/>
                                                              <w:marTop w:val="0"/>
                                                              <w:marBottom w:val="0"/>
                                                              <w:divBdr>
                                                                <w:top w:val="none" w:sz="0" w:space="0" w:color="auto"/>
                                                                <w:left w:val="none" w:sz="0" w:space="0" w:color="auto"/>
                                                                <w:bottom w:val="none" w:sz="0" w:space="0" w:color="auto"/>
                                                                <w:right w:val="none" w:sz="0" w:space="0" w:color="auto"/>
                                                              </w:divBdr>
                                                              <w:divsChild>
                                                                <w:div w:id="147064244">
                                                                  <w:marLeft w:val="0"/>
                                                                  <w:marRight w:val="0"/>
                                                                  <w:marTop w:val="0"/>
                                                                  <w:marBottom w:val="0"/>
                                                                  <w:divBdr>
                                                                    <w:top w:val="none" w:sz="0" w:space="0" w:color="auto"/>
                                                                    <w:left w:val="none" w:sz="0" w:space="0" w:color="auto"/>
                                                                    <w:bottom w:val="none" w:sz="0" w:space="0" w:color="auto"/>
                                                                    <w:right w:val="none" w:sz="0" w:space="0" w:color="auto"/>
                                                                  </w:divBdr>
                                                                  <w:divsChild>
                                                                    <w:div w:id="1460609116">
                                                                      <w:marLeft w:val="0"/>
                                                                      <w:marRight w:val="0"/>
                                                                      <w:marTop w:val="0"/>
                                                                      <w:marBottom w:val="0"/>
                                                                      <w:divBdr>
                                                                        <w:top w:val="none" w:sz="0" w:space="0" w:color="auto"/>
                                                                        <w:left w:val="none" w:sz="0" w:space="0" w:color="auto"/>
                                                                        <w:bottom w:val="none" w:sz="0" w:space="0" w:color="auto"/>
                                                                        <w:right w:val="none" w:sz="0" w:space="0" w:color="auto"/>
                                                                      </w:divBdr>
                                                                      <w:divsChild>
                                                                        <w:div w:id="1783110874">
                                                                          <w:marLeft w:val="0"/>
                                                                          <w:marRight w:val="0"/>
                                                                          <w:marTop w:val="0"/>
                                                                          <w:marBottom w:val="0"/>
                                                                          <w:divBdr>
                                                                            <w:top w:val="none" w:sz="0" w:space="0" w:color="auto"/>
                                                                            <w:left w:val="none" w:sz="0" w:space="0" w:color="auto"/>
                                                                            <w:bottom w:val="none" w:sz="0" w:space="0" w:color="auto"/>
                                                                            <w:right w:val="none" w:sz="0" w:space="0" w:color="auto"/>
                                                                          </w:divBdr>
                                                                          <w:divsChild>
                                                                            <w:div w:id="7424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224454">
      <w:bodyDiv w:val="1"/>
      <w:marLeft w:val="0"/>
      <w:marRight w:val="0"/>
      <w:marTop w:val="0"/>
      <w:marBottom w:val="0"/>
      <w:divBdr>
        <w:top w:val="none" w:sz="0" w:space="0" w:color="auto"/>
        <w:left w:val="none" w:sz="0" w:space="0" w:color="auto"/>
        <w:bottom w:val="none" w:sz="0" w:space="0" w:color="auto"/>
        <w:right w:val="none" w:sz="0" w:space="0" w:color="auto"/>
      </w:divBdr>
      <w:divsChild>
        <w:div w:id="58670669">
          <w:marLeft w:val="0"/>
          <w:marRight w:val="0"/>
          <w:marTop w:val="0"/>
          <w:marBottom w:val="0"/>
          <w:divBdr>
            <w:top w:val="none" w:sz="0" w:space="0" w:color="auto"/>
            <w:left w:val="none" w:sz="0" w:space="0" w:color="auto"/>
            <w:bottom w:val="none" w:sz="0" w:space="0" w:color="auto"/>
            <w:right w:val="none" w:sz="0" w:space="0" w:color="auto"/>
          </w:divBdr>
          <w:divsChild>
            <w:div w:id="484198952">
              <w:marLeft w:val="0"/>
              <w:marRight w:val="0"/>
              <w:marTop w:val="0"/>
              <w:marBottom w:val="0"/>
              <w:divBdr>
                <w:top w:val="none" w:sz="0" w:space="0" w:color="auto"/>
                <w:left w:val="none" w:sz="0" w:space="0" w:color="auto"/>
                <w:bottom w:val="none" w:sz="0" w:space="0" w:color="auto"/>
                <w:right w:val="none" w:sz="0" w:space="0" w:color="auto"/>
              </w:divBdr>
              <w:divsChild>
                <w:div w:id="1236934856">
                  <w:marLeft w:val="0"/>
                  <w:marRight w:val="0"/>
                  <w:marTop w:val="0"/>
                  <w:marBottom w:val="0"/>
                  <w:divBdr>
                    <w:top w:val="none" w:sz="0" w:space="0" w:color="auto"/>
                    <w:left w:val="none" w:sz="0" w:space="0" w:color="auto"/>
                    <w:bottom w:val="none" w:sz="0" w:space="0" w:color="auto"/>
                    <w:right w:val="none" w:sz="0" w:space="0" w:color="auto"/>
                  </w:divBdr>
                  <w:divsChild>
                    <w:div w:id="1843815653">
                      <w:marLeft w:val="0"/>
                      <w:marRight w:val="0"/>
                      <w:marTop w:val="0"/>
                      <w:marBottom w:val="0"/>
                      <w:divBdr>
                        <w:top w:val="none" w:sz="0" w:space="0" w:color="auto"/>
                        <w:left w:val="none" w:sz="0" w:space="0" w:color="auto"/>
                        <w:bottom w:val="none" w:sz="0" w:space="0" w:color="auto"/>
                        <w:right w:val="none" w:sz="0" w:space="0" w:color="auto"/>
                      </w:divBdr>
                      <w:divsChild>
                        <w:div w:id="863518160">
                          <w:marLeft w:val="0"/>
                          <w:marRight w:val="0"/>
                          <w:marTop w:val="0"/>
                          <w:marBottom w:val="0"/>
                          <w:divBdr>
                            <w:top w:val="none" w:sz="0" w:space="0" w:color="auto"/>
                            <w:left w:val="none" w:sz="0" w:space="0" w:color="auto"/>
                            <w:bottom w:val="none" w:sz="0" w:space="0" w:color="auto"/>
                            <w:right w:val="none" w:sz="0" w:space="0" w:color="auto"/>
                          </w:divBdr>
                          <w:divsChild>
                            <w:div w:id="553125763">
                              <w:marLeft w:val="0"/>
                              <w:marRight w:val="0"/>
                              <w:marTop w:val="0"/>
                              <w:marBottom w:val="0"/>
                              <w:divBdr>
                                <w:top w:val="none" w:sz="0" w:space="0" w:color="auto"/>
                                <w:left w:val="none" w:sz="0" w:space="0" w:color="auto"/>
                                <w:bottom w:val="none" w:sz="0" w:space="0" w:color="auto"/>
                                <w:right w:val="none" w:sz="0" w:space="0" w:color="auto"/>
                              </w:divBdr>
                              <w:divsChild>
                                <w:div w:id="713118520">
                                  <w:marLeft w:val="0"/>
                                  <w:marRight w:val="0"/>
                                  <w:marTop w:val="0"/>
                                  <w:marBottom w:val="0"/>
                                  <w:divBdr>
                                    <w:top w:val="none" w:sz="0" w:space="0" w:color="auto"/>
                                    <w:left w:val="none" w:sz="0" w:space="0" w:color="auto"/>
                                    <w:bottom w:val="none" w:sz="0" w:space="0" w:color="auto"/>
                                    <w:right w:val="none" w:sz="0" w:space="0" w:color="auto"/>
                                  </w:divBdr>
                                  <w:divsChild>
                                    <w:div w:id="1982926169">
                                      <w:marLeft w:val="0"/>
                                      <w:marRight w:val="0"/>
                                      <w:marTop w:val="0"/>
                                      <w:marBottom w:val="0"/>
                                      <w:divBdr>
                                        <w:top w:val="none" w:sz="0" w:space="0" w:color="auto"/>
                                        <w:left w:val="none" w:sz="0" w:space="0" w:color="auto"/>
                                        <w:bottom w:val="none" w:sz="0" w:space="0" w:color="auto"/>
                                        <w:right w:val="none" w:sz="0" w:space="0" w:color="auto"/>
                                      </w:divBdr>
                                      <w:divsChild>
                                        <w:div w:id="709258494">
                                          <w:marLeft w:val="0"/>
                                          <w:marRight w:val="0"/>
                                          <w:marTop w:val="0"/>
                                          <w:marBottom w:val="0"/>
                                          <w:divBdr>
                                            <w:top w:val="none" w:sz="0" w:space="0" w:color="auto"/>
                                            <w:left w:val="none" w:sz="0" w:space="0" w:color="auto"/>
                                            <w:bottom w:val="none" w:sz="0" w:space="0" w:color="auto"/>
                                            <w:right w:val="none" w:sz="0" w:space="0" w:color="auto"/>
                                          </w:divBdr>
                                          <w:divsChild>
                                            <w:div w:id="1731928257">
                                              <w:marLeft w:val="0"/>
                                              <w:marRight w:val="0"/>
                                              <w:marTop w:val="0"/>
                                              <w:marBottom w:val="0"/>
                                              <w:divBdr>
                                                <w:top w:val="none" w:sz="0" w:space="0" w:color="auto"/>
                                                <w:left w:val="none" w:sz="0" w:space="0" w:color="auto"/>
                                                <w:bottom w:val="none" w:sz="0" w:space="0" w:color="auto"/>
                                                <w:right w:val="none" w:sz="0" w:space="0" w:color="auto"/>
                                              </w:divBdr>
                                              <w:divsChild>
                                                <w:div w:id="1251499194">
                                                  <w:marLeft w:val="0"/>
                                                  <w:marRight w:val="0"/>
                                                  <w:marTop w:val="0"/>
                                                  <w:marBottom w:val="0"/>
                                                  <w:divBdr>
                                                    <w:top w:val="none" w:sz="0" w:space="0" w:color="auto"/>
                                                    <w:left w:val="none" w:sz="0" w:space="0" w:color="auto"/>
                                                    <w:bottom w:val="none" w:sz="0" w:space="0" w:color="auto"/>
                                                    <w:right w:val="none" w:sz="0" w:space="0" w:color="auto"/>
                                                  </w:divBdr>
                                                  <w:divsChild>
                                                    <w:div w:id="598561156">
                                                      <w:marLeft w:val="0"/>
                                                      <w:marRight w:val="0"/>
                                                      <w:marTop w:val="0"/>
                                                      <w:marBottom w:val="0"/>
                                                      <w:divBdr>
                                                        <w:top w:val="single" w:sz="6" w:space="0" w:color="ABABAB"/>
                                                        <w:left w:val="single" w:sz="6" w:space="0" w:color="ABABAB"/>
                                                        <w:bottom w:val="none" w:sz="0" w:space="0" w:color="auto"/>
                                                        <w:right w:val="single" w:sz="6" w:space="0" w:color="ABABAB"/>
                                                      </w:divBdr>
                                                      <w:divsChild>
                                                        <w:div w:id="1821850285">
                                                          <w:marLeft w:val="0"/>
                                                          <w:marRight w:val="0"/>
                                                          <w:marTop w:val="0"/>
                                                          <w:marBottom w:val="0"/>
                                                          <w:divBdr>
                                                            <w:top w:val="none" w:sz="0" w:space="0" w:color="auto"/>
                                                            <w:left w:val="none" w:sz="0" w:space="0" w:color="auto"/>
                                                            <w:bottom w:val="none" w:sz="0" w:space="0" w:color="auto"/>
                                                            <w:right w:val="none" w:sz="0" w:space="0" w:color="auto"/>
                                                          </w:divBdr>
                                                          <w:divsChild>
                                                            <w:div w:id="401372885">
                                                              <w:marLeft w:val="0"/>
                                                              <w:marRight w:val="0"/>
                                                              <w:marTop w:val="0"/>
                                                              <w:marBottom w:val="0"/>
                                                              <w:divBdr>
                                                                <w:top w:val="none" w:sz="0" w:space="0" w:color="auto"/>
                                                                <w:left w:val="none" w:sz="0" w:space="0" w:color="auto"/>
                                                                <w:bottom w:val="none" w:sz="0" w:space="0" w:color="auto"/>
                                                                <w:right w:val="none" w:sz="0" w:space="0" w:color="auto"/>
                                                              </w:divBdr>
                                                              <w:divsChild>
                                                                <w:div w:id="1964186820">
                                                                  <w:marLeft w:val="0"/>
                                                                  <w:marRight w:val="0"/>
                                                                  <w:marTop w:val="0"/>
                                                                  <w:marBottom w:val="0"/>
                                                                  <w:divBdr>
                                                                    <w:top w:val="none" w:sz="0" w:space="0" w:color="auto"/>
                                                                    <w:left w:val="none" w:sz="0" w:space="0" w:color="auto"/>
                                                                    <w:bottom w:val="none" w:sz="0" w:space="0" w:color="auto"/>
                                                                    <w:right w:val="none" w:sz="0" w:space="0" w:color="auto"/>
                                                                  </w:divBdr>
                                                                  <w:divsChild>
                                                                    <w:div w:id="316960088">
                                                                      <w:marLeft w:val="0"/>
                                                                      <w:marRight w:val="0"/>
                                                                      <w:marTop w:val="0"/>
                                                                      <w:marBottom w:val="0"/>
                                                                      <w:divBdr>
                                                                        <w:top w:val="none" w:sz="0" w:space="0" w:color="auto"/>
                                                                        <w:left w:val="none" w:sz="0" w:space="0" w:color="auto"/>
                                                                        <w:bottom w:val="none" w:sz="0" w:space="0" w:color="auto"/>
                                                                        <w:right w:val="none" w:sz="0" w:space="0" w:color="auto"/>
                                                                      </w:divBdr>
                                                                      <w:divsChild>
                                                                        <w:div w:id="2015767639">
                                                                          <w:marLeft w:val="0"/>
                                                                          <w:marRight w:val="0"/>
                                                                          <w:marTop w:val="0"/>
                                                                          <w:marBottom w:val="0"/>
                                                                          <w:divBdr>
                                                                            <w:top w:val="none" w:sz="0" w:space="0" w:color="auto"/>
                                                                            <w:left w:val="none" w:sz="0" w:space="0" w:color="auto"/>
                                                                            <w:bottom w:val="none" w:sz="0" w:space="0" w:color="auto"/>
                                                                            <w:right w:val="none" w:sz="0" w:space="0" w:color="auto"/>
                                                                          </w:divBdr>
                                                                          <w:divsChild>
                                                                            <w:div w:id="103966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1916756">
      <w:bodyDiv w:val="1"/>
      <w:marLeft w:val="0"/>
      <w:marRight w:val="0"/>
      <w:marTop w:val="0"/>
      <w:marBottom w:val="0"/>
      <w:divBdr>
        <w:top w:val="none" w:sz="0" w:space="0" w:color="auto"/>
        <w:left w:val="none" w:sz="0" w:space="0" w:color="auto"/>
        <w:bottom w:val="none" w:sz="0" w:space="0" w:color="auto"/>
        <w:right w:val="none" w:sz="0" w:space="0" w:color="auto"/>
      </w:divBdr>
    </w:div>
    <w:div w:id="850800427">
      <w:bodyDiv w:val="1"/>
      <w:marLeft w:val="0"/>
      <w:marRight w:val="0"/>
      <w:marTop w:val="0"/>
      <w:marBottom w:val="0"/>
      <w:divBdr>
        <w:top w:val="none" w:sz="0" w:space="0" w:color="auto"/>
        <w:left w:val="none" w:sz="0" w:space="0" w:color="auto"/>
        <w:bottom w:val="none" w:sz="0" w:space="0" w:color="auto"/>
        <w:right w:val="none" w:sz="0" w:space="0" w:color="auto"/>
      </w:divBdr>
    </w:div>
    <w:div w:id="860044930">
      <w:bodyDiv w:val="1"/>
      <w:marLeft w:val="0"/>
      <w:marRight w:val="0"/>
      <w:marTop w:val="0"/>
      <w:marBottom w:val="0"/>
      <w:divBdr>
        <w:top w:val="none" w:sz="0" w:space="0" w:color="auto"/>
        <w:left w:val="none" w:sz="0" w:space="0" w:color="auto"/>
        <w:bottom w:val="none" w:sz="0" w:space="0" w:color="auto"/>
        <w:right w:val="none" w:sz="0" w:space="0" w:color="auto"/>
      </w:divBdr>
    </w:div>
    <w:div w:id="1091318583">
      <w:bodyDiv w:val="1"/>
      <w:marLeft w:val="0"/>
      <w:marRight w:val="0"/>
      <w:marTop w:val="0"/>
      <w:marBottom w:val="0"/>
      <w:divBdr>
        <w:top w:val="none" w:sz="0" w:space="0" w:color="auto"/>
        <w:left w:val="none" w:sz="0" w:space="0" w:color="auto"/>
        <w:bottom w:val="none" w:sz="0" w:space="0" w:color="auto"/>
        <w:right w:val="none" w:sz="0" w:space="0" w:color="auto"/>
      </w:divBdr>
      <w:divsChild>
        <w:div w:id="452094651">
          <w:marLeft w:val="0"/>
          <w:marRight w:val="0"/>
          <w:marTop w:val="0"/>
          <w:marBottom w:val="0"/>
          <w:divBdr>
            <w:top w:val="none" w:sz="0" w:space="0" w:color="auto"/>
            <w:left w:val="none" w:sz="0" w:space="0" w:color="auto"/>
            <w:bottom w:val="none" w:sz="0" w:space="0" w:color="auto"/>
            <w:right w:val="none" w:sz="0" w:space="0" w:color="auto"/>
          </w:divBdr>
          <w:divsChild>
            <w:div w:id="1907303370">
              <w:marLeft w:val="0"/>
              <w:marRight w:val="0"/>
              <w:marTop w:val="0"/>
              <w:marBottom w:val="0"/>
              <w:divBdr>
                <w:top w:val="none" w:sz="0" w:space="0" w:color="auto"/>
                <w:left w:val="none" w:sz="0" w:space="0" w:color="auto"/>
                <w:bottom w:val="none" w:sz="0" w:space="0" w:color="auto"/>
                <w:right w:val="none" w:sz="0" w:space="0" w:color="auto"/>
              </w:divBdr>
              <w:divsChild>
                <w:div w:id="616567866">
                  <w:marLeft w:val="0"/>
                  <w:marRight w:val="0"/>
                  <w:marTop w:val="0"/>
                  <w:marBottom w:val="0"/>
                  <w:divBdr>
                    <w:top w:val="none" w:sz="0" w:space="0" w:color="auto"/>
                    <w:left w:val="none" w:sz="0" w:space="0" w:color="auto"/>
                    <w:bottom w:val="none" w:sz="0" w:space="0" w:color="auto"/>
                    <w:right w:val="none" w:sz="0" w:space="0" w:color="auto"/>
                  </w:divBdr>
                  <w:divsChild>
                    <w:div w:id="268584382">
                      <w:marLeft w:val="0"/>
                      <w:marRight w:val="0"/>
                      <w:marTop w:val="0"/>
                      <w:marBottom w:val="0"/>
                      <w:divBdr>
                        <w:top w:val="none" w:sz="0" w:space="0" w:color="auto"/>
                        <w:left w:val="none" w:sz="0" w:space="0" w:color="auto"/>
                        <w:bottom w:val="none" w:sz="0" w:space="0" w:color="auto"/>
                        <w:right w:val="none" w:sz="0" w:space="0" w:color="auto"/>
                      </w:divBdr>
                      <w:divsChild>
                        <w:div w:id="1905680988">
                          <w:marLeft w:val="0"/>
                          <w:marRight w:val="0"/>
                          <w:marTop w:val="0"/>
                          <w:marBottom w:val="0"/>
                          <w:divBdr>
                            <w:top w:val="none" w:sz="0" w:space="0" w:color="auto"/>
                            <w:left w:val="none" w:sz="0" w:space="0" w:color="auto"/>
                            <w:bottom w:val="none" w:sz="0" w:space="0" w:color="auto"/>
                            <w:right w:val="none" w:sz="0" w:space="0" w:color="auto"/>
                          </w:divBdr>
                          <w:divsChild>
                            <w:div w:id="2091071955">
                              <w:marLeft w:val="0"/>
                              <w:marRight w:val="0"/>
                              <w:marTop w:val="0"/>
                              <w:marBottom w:val="0"/>
                              <w:divBdr>
                                <w:top w:val="none" w:sz="0" w:space="0" w:color="auto"/>
                                <w:left w:val="none" w:sz="0" w:space="0" w:color="auto"/>
                                <w:bottom w:val="none" w:sz="0" w:space="0" w:color="auto"/>
                                <w:right w:val="none" w:sz="0" w:space="0" w:color="auto"/>
                              </w:divBdr>
                              <w:divsChild>
                                <w:div w:id="979188093">
                                  <w:marLeft w:val="0"/>
                                  <w:marRight w:val="0"/>
                                  <w:marTop w:val="0"/>
                                  <w:marBottom w:val="0"/>
                                  <w:divBdr>
                                    <w:top w:val="none" w:sz="0" w:space="0" w:color="auto"/>
                                    <w:left w:val="none" w:sz="0" w:space="0" w:color="auto"/>
                                    <w:bottom w:val="none" w:sz="0" w:space="0" w:color="auto"/>
                                    <w:right w:val="none" w:sz="0" w:space="0" w:color="auto"/>
                                  </w:divBdr>
                                  <w:divsChild>
                                    <w:div w:id="2005012196">
                                      <w:marLeft w:val="0"/>
                                      <w:marRight w:val="0"/>
                                      <w:marTop w:val="0"/>
                                      <w:marBottom w:val="0"/>
                                      <w:divBdr>
                                        <w:top w:val="none" w:sz="0" w:space="0" w:color="auto"/>
                                        <w:left w:val="none" w:sz="0" w:space="0" w:color="auto"/>
                                        <w:bottom w:val="none" w:sz="0" w:space="0" w:color="auto"/>
                                        <w:right w:val="none" w:sz="0" w:space="0" w:color="auto"/>
                                      </w:divBdr>
                                      <w:divsChild>
                                        <w:div w:id="394855818">
                                          <w:marLeft w:val="0"/>
                                          <w:marRight w:val="0"/>
                                          <w:marTop w:val="0"/>
                                          <w:marBottom w:val="0"/>
                                          <w:divBdr>
                                            <w:top w:val="none" w:sz="0" w:space="0" w:color="auto"/>
                                            <w:left w:val="none" w:sz="0" w:space="0" w:color="auto"/>
                                            <w:bottom w:val="none" w:sz="0" w:space="0" w:color="auto"/>
                                            <w:right w:val="none" w:sz="0" w:space="0" w:color="auto"/>
                                          </w:divBdr>
                                          <w:divsChild>
                                            <w:div w:id="1082751562">
                                              <w:marLeft w:val="0"/>
                                              <w:marRight w:val="0"/>
                                              <w:marTop w:val="0"/>
                                              <w:marBottom w:val="0"/>
                                              <w:divBdr>
                                                <w:top w:val="none" w:sz="0" w:space="0" w:color="auto"/>
                                                <w:left w:val="none" w:sz="0" w:space="0" w:color="auto"/>
                                                <w:bottom w:val="none" w:sz="0" w:space="0" w:color="auto"/>
                                                <w:right w:val="none" w:sz="0" w:space="0" w:color="auto"/>
                                              </w:divBdr>
                                              <w:divsChild>
                                                <w:div w:id="476802701">
                                                  <w:marLeft w:val="0"/>
                                                  <w:marRight w:val="0"/>
                                                  <w:marTop w:val="0"/>
                                                  <w:marBottom w:val="0"/>
                                                  <w:divBdr>
                                                    <w:top w:val="none" w:sz="0" w:space="0" w:color="auto"/>
                                                    <w:left w:val="none" w:sz="0" w:space="0" w:color="auto"/>
                                                    <w:bottom w:val="none" w:sz="0" w:space="0" w:color="auto"/>
                                                    <w:right w:val="none" w:sz="0" w:space="0" w:color="auto"/>
                                                  </w:divBdr>
                                                  <w:divsChild>
                                                    <w:div w:id="1999962219">
                                                      <w:marLeft w:val="0"/>
                                                      <w:marRight w:val="0"/>
                                                      <w:marTop w:val="0"/>
                                                      <w:marBottom w:val="0"/>
                                                      <w:divBdr>
                                                        <w:top w:val="single" w:sz="6" w:space="0" w:color="ABABAB"/>
                                                        <w:left w:val="single" w:sz="6" w:space="0" w:color="ABABAB"/>
                                                        <w:bottom w:val="none" w:sz="0" w:space="0" w:color="auto"/>
                                                        <w:right w:val="single" w:sz="6" w:space="0" w:color="ABABAB"/>
                                                      </w:divBdr>
                                                      <w:divsChild>
                                                        <w:div w:id="1958217925">
                                                          <w:marLeft w:val="0"/>
                                                          <w:marRight w:val="0"/>
                                                          <w:marTop w:val="0"/>
                                                          <w:marBottom w:val="0"/>
                                                          <w:divBdr>
                                                            <w:top w:val="none" w:sz="0" w:space="0" w:color="auto"/>
                                                            <w:left w:val="none" w:sz="0" w:space="0" w:color="auto"/>
                                                            <w:bottom w:val="none" w:sz="0" w:space="0" w:color="auto"/>
                                                            <w:right w:val="none" w:sz="0" w:space="0" w:color="auto"/>
                                                          </w:divBdr>
                                                          <w:divsChild>
                                                            <w:div w:id="652953238">
                                                              <w:marLeft w:val="0"/>
                                                              <w:marRight w:val="0"/>
                                                              <w:marTop w:val="0"/>
                                                              <w:marBottom w:val="0"/>
                                                              <w:divBdr>
                                                                <w:top w:val="none" w:sz="0" w:space="0" w:color="auto"/>
                                                                <w:left w:val="none" w:sz="0" w:space="0" w:color="auto"/>
                                                                <w:bottom w:val="none" w:sz="0" w:space="0" w:color="auto"/>
                                                                <w:right w:val="none" w:sz="0" w:space="0" w:color="auto"/>
                                                              </w:divBdr>
                                                              <w:divsChild>
                                                                <w:div w:id="2109158234">
                                                                  <w:marLeft w:val="0"/>
                                                                  <w:marRight w:val="0"/>
                                                                  <w:marTop w:val="0"/>
                                                                  <w:marBottom w:val="0"/>
                                                                  <w:divBdr>
                                                                    <w:top w:val="none" w:sz="0" w:space="0" w:color="auto"/>
                                                                    <w:left w:val="none" w:sz="0" w:space="0" w:color="auto"/>
                                                                    <w:bottom w:val="none" w:sz="0" w:space="0" w:color="auto"/>
                                                                    <w:right w:val="none" w:sz="0" w:space="0" w:color="auto"/>
                                                                  </w:divBdr>
                                                                  <w:divsChild>
                                                                    <w:div w:id="2114545147">
                                                                      <w:marLeft w:val="0"/>
                                                                      <w:marRight w:val="0"/>
                                                                      <w:marTop w:val="0"/>
                                                                      <w:marBottom w:val="0"/>
                                                                      <w:divBdr>
                                                                        <w:top w:val="none" w:sz="0" w:space="0" w:color="auto"/>
                                                                        <w:left w:val="none" w:sz="0" w:space="0" w:color="auto"/>
                                                                        <w:bottom w:val="none" w:sz="0" w:space="0" w:color="auto"/>
                                                                        <w:right w:val="none" w:sz="0" w:space="0" w:color="auto"/>
                                                                      </w:divBdr>
                                                                      <w:divsChild>
                                                                        <w:div w:id="1778795571">
                                                                          <w:marLeft w:val="0"/>
                                                                          <w:marRight w:val="0"/>
                                                                          <w:marTop w:val="0"/>
                                                                          <w:marBottom w:val="0"/>
                                                                          <w:divBdr>
                                                                            <w:top w:val="none" w:sz="0" w:space="0" w:color="auto"/>
                                                                            <w:left w:val="none" w:sz="0" w:space="0" w:color="auto"/>
                                                                            <w:bottom w:val="none" w:sz="0" w:space="0" w:color="auto"/>
                                                                            <w:right w:val="none" w:sz="0" w:space="0" w:color="auto"/>
                                                                          </w:divBdr>
                                                                          <w:divsChild>
                                                                            <w:div w:id="9189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817086">
      <w:bodyDiv w:val="1"/>
      <w:marLeft w:val="0"/>
      <w:marRight w:val="0"/>
      <w:marTop w:val="0"/>
      <w:marBottom w:val="0"/>
      <w:divBdr>
        <w:top w:val="none" w:sz="0" w:space="0" w:color="auto"/>
        <w:left w:val="none" w:sz="0" w:space="0" w:color="auto"/>
        <w:bottom w:val="none" w:sz="0" w:space="0" w:color="auto"/>
        <w:right w:val="none" w:sz="0" w:space="0" w:color="auto"/>
      </w:divBdr>
    </w:div>
    <w:div w:id="1395658328">
      <w:bodyDiv w:val="1"/>
      <w:marLeft w:val="0"/>
      <w:marRight w:val="0"/>
      <w:marTop w:val="0"/>
      <w:marBottom w:val="0"/>
      <w:divBdr>
        <w:top w:val="none" w:sz="0" w:space="0" w:color="auto"/>
        <w:left w:val="none" w:sz="0" w:space="0" w:color="auto"/>
        <w:bottom w:val="none" w:sz="0" w:space="0" w:color="auto"/>
        <w:right w:val="none" w:sz="0" w:space="0" w:color="auto"/>
      </w:divBdr>
      <w:divsChild>
        <w:div w:id="1833182473">
          <w:marLeft w:val="0"/>
          <w:marRight w:val="0"/>
          <w:marTop w:val="0"/>
          <w:marBottom w:val="0"/>
          <w:divBdr>
            <w:top w:val="none" w:sz="0" w:space="0" w:color="auto"/>
            <w:left w:val="none" w:sz="0" w:space="0" w:color="auto"/>
            <w:bottom w:val="none" w:sz="0" w:space="0" w:color="auto"/>
            <w:right w:val="none" w:sz="0" w:space="0" w:color="auto"/>
          </w:divBdr>
          <w:divsChild>
            <w:div w:id="283847746">
              <w:marLeft w:val="0"/>
              <w:marRight w:val="0"/>
              <w:marTop w:val="0"/>
              <w:marBottom w:val="0"/>
              <w:divBdr>
                <w:top w:val="none" w:sz="0" w:space="0" w:color="auto"/>
                <w:left w:val="none" w:sz="0" w:space="0" w:color="auto"/>
                <w:bottom w:val="none" w:sz="0" w:space="0" w:color="auto"/>
                <w:right w:val="none" w:sz="0" w:space="0" w:color="auto"/>
              </w:divBdr>
              <w:divsChild>
                <w:div w:id="1713380614">
                  <w:marLeft w:val="0"/>
                  <w:marRight w:val="0"/>
                  <w:marTop w:val="0"/>
                  <w:marBottom w:val="0"/>
                  <w:divBdr>
                    <w:top w:val="none" w:sz="0" w:space="0" w:color="auto"/>
                    <w:left w:val="none" w:sz="0" w:space="0" w:color="auto"/>
                    <w:bottom w:val="none" w:sz="0" w:space="0" w:color="auto"/>
                    <w:right w:val="none" w:sz="0" w:space="0" w:color="auto"/>
                  </w:divBdr>
                  <w:divsChild>
                    <w:div w:id="1707026798">
                      <w:marLeft w:val="0"/>
                      <w:marRight w:val="0"/>
                      <w:marTop w:val="0"/>
                      <w:marBottom w:val="0"/>
                      <w:divBdr>
                        <w:top w:val="none" w:sz="0" w:space="0" w:color="auto"/>
                        <w:left w:val="none" w:sz="0" w:space="0" w:color="auto"/>
                        <w:bottom w:val="none" w:sz="0" w:space="0" w:color="auto"/>
                        <w:right w:val="none" w:sz="0" w:space="0" w:color="auto"/>
                      </w:divBdr>
                      <w:divsChild>
                        <w:div w:id="1058015849">
                          <w:marLeft w:val="0"/>
                          <w:marRight w:val="0"/>
                          <w:marTop w:val="0"/>
                          <w:marBottom w:val="0"/>
                          <w:divBdr>
                            <w:top w:val="none" w:sz="0" w:space="0" w:color="auto"/>
                            <w:left w:val="none" w:sz="0" w:space="0" w:color="auto"/>
                            <w:bottom w:val="none" w:sz="0" w:space="0" w:color="auto"/>
                            <w:right w:val="none" w:sz="0" w:space="0" w:color="auto"/>
                          </w:divBdr>
                          <w:divsChild>
                            <w:div w:id="1952542125">
                              <w:marLeft w:val="0"/>
                              <w:marRight w:val="0"/>
                              <w:marTop w:val="0"/>
                              <w:marBottom w:val="0"/>
                              <w:divBdr>
                                <w:top w:val="none" w:sz="0" w:space="0" w:color="auto"/>
                                <w:left w:val="none" w:sz="0" w:space="0" w:color="auto"/>
                                <w:bottom w:val="none" w:sz="0" w:space="0" w:color="auto"/>
                                <w:right w:val="none" w:sz="0" w:space="0" w:color="auto"/>
                              </w:divBdr>
                              <w:divsChild>
                                <w:div w:id="399792721">
                                  <w:marLeft w:val="0"/>
                                  <w:marRight w:val="0"/>
                                  <w:marTop w:val="0"/>
                                  <w:marBottom w:val="0"/>
                                  <w:divBdr>
                                    <w:top w:val="none" w:sz="0" w:space="0" w:color="auto"/>
                                    <w:left w:val="none" w:sz="0" w:space="0" w:color="auto"/>
                                    <w:bottom w:val="none" w:sz="0" w:space="0" w:color="auto"/>
                                    <w:right w:val="none" w:sz="0" w:space="0" w:color="auto"/>
                                  </w:divBdr>
                                  <w:divsChild>
                                    <w:div w:id="875000520">
                                      <w:marLeft w:val="0"/>
                                      <w:marRight w:val="0"/>
                                      <w:marTop w:val="0"/>
                                      <w:marBottom w:val="0"/>
                                      <w:divBdr>
                                        <w:top w:val="none" w:sz="0" w:space="0" w:color="auto"/>
                                        <w:left w:val="none" w:sz="0" w:space="0" w:color="auto"/>
                                        <w:bottom w:val="none" w:sz="0" w:space="0" w:color="auto"/>
                                        <w:right w:val="none" w:sz="0" w:space="0" w:color="auto"/>
                                      </w:divBdr>
                                      <w:divsChild>
                                        <w:div w:id="1394423610">
                                          <w:marLeft w:val="0"/>
                                          <w:marRight w:val="0"/>
                                          <w:marTop w:val="0"/>
                                          <w:marBottom w:val="0"/>
                                          <w:divBdr>
                                            <w:top w:val="none" w:sz="0" w:space="0" w:color="auto"/>
                                            <w:left w:val="none" w:sz="0" w:space="0" w:color="auto"/>
                                            <w:bottom w:val="none" w:sz="0" w:space="0" w:color="auto"/>
                                            <w:right w:val="none" w:sz="0" w:space="0" w:color="auto"/>
                                          </w:divBdr>
                                          <w:divsChild>
                                            <w:div w:id="602956262">
                                              <w:marLeft w:val="0"/>
                                              <w:marRight w:val="0"/>
                                              <w:marTop w:val="0"/>
                                              <w:marBottom w:val="0"/>
                                              <w:divBdr>
                                                <w:top w:val="none" w:sz="0" w:space="0" w:color="auto"/>
                                                <w:left w:val="none" w:sz="0" w:space="0" w:color="auto"/>
                                                <w:bottom w:val="none" w:sz="0" w:space="0" w:color="auto"/>
                                                <w:right w:val="none" w:sz="0" w:space="0" w:color="auto"/>
                                              </w:divBdr>
                                              <w:divsChild>
                                                <w:div w:id="1538542335">
                                                  <w:marLeft w:val="0"/>
                                                  <w:marRight w:val="0"/>
                                                  <w:marTop w:val="0"/>
                                                  <w:marBottom w:val="0"/>
                                                  <w:divBdr>
                                                    <w:top w:val="none" w:sz="0" w:space="0" w:color="auto"/>
                                                    <w:left w:val="none" w:sz="0" w:space="0" w:color="auto"/>
                                                    <w:bottom w:val="none" w:sz="0" w:space="0" w:color="auto"/>
                                                    <w:right w:val="none" w:sz="0" w:space="0" w:color="auto"/>
                                                  </w:divBdr>
                                                  <w:divsChild>
                                                    <w:div w:id="901217328">
                                                      <w:marLeft w:val="0"/>
                                                      <w:marRight w:val="0"/>
                                                      <w:marTop w:val="0"/>
                                                      <w:marBottom w:val="0"/>
                                                      <w:divBdr>
                                                        <w:top w:val="single" w:sz="6" w:space="0" w:color="ABABAB"/>
                                                        <w:left w:val="single" w:sz="6" w:space="0" w:color="ABABAB"/>
                                                        <w:bottom w:val="none" w:sz="0" w:space="0" w:color="auto"/>
                                                        <w:right w:val="single" w:sz="6" w:space="0" w:color="ABABAB"/>
                                                      </w:divBdr>
                                                      <w:divsChild>
                                                        <w:div w:id="2143375897">
                                                          <w:marLeft w:val="0"/>
                                                          <w:marRight w:val="0"/>
                                                          <w:marTop w:val="0"/>
                                                          <w:marBottom w:val="0"/>
                                                          <w:divBdr>
                                                            <w:top w:val="none" w:sz="0" w:space="0" w:color="auto"/>
                                                            <w:left w:val="none" w:sz="0" w:space="0" w:color="auto"/>
                                                            <w:bottom w:val="none" w:sz="0" w:space="0" w:color="auto"/>
                                                            <w:right w:val="none" w:sz="0" w:space="0" w:color="auto"/>
                                                          </w:divBdr>
                                                          <w:divsChild>
                                                            <w:div w:id="1285961722">
                                                              <w:marLeft w:val="0"/>
                                                              <w:marRight w:val="0"/>
                                                              <w:marTop w:val="0"/>
                                                              <w:marBottom w:val="0"/>
                                                              <w:divBdr>
                                                                <w:top w:val="none" w:sz="0" w:space="0" w:color="auto"/>
                                                                <w:left w:val="none" w:sz="0" w:space="0" w:color="auto"/>
                                                                <w:bottom w:val="none" w:sz="0" w:space="0" w:color="auto"/>
                                                                <w:right w:val="none" w:sz="0" w:space="0" w:color="auto"/>
                                                              </w:divBdr>
                                                              <w:divsChild>
                                                                <w:div w:id="1053433139">
                                                                  <w:marLeft w:val="0"/>
                                                                  <w:marRight w:val="0"/>
                                                                  <w:marTop w:val="0"/>
                                                                  <w:marBottom w:val="0"/>
                                                                  <w:divBdr>
                                                                    <w:top w:val="none" w:sz="0" w:space="0" w:color="auto"/>
                                                                    <w:left w:val="none" w:sz="0" w:space="0" w:color="auto"/>
                                                                    <w:bottom w:val="none" w:sz="0" w:space="0" w:color="auto"/>
                                                                    <w:right w:val="none" w:sz="0" w:space="0" w:color="auto"/>
                                                                  </w:divBdr>
                                                                  <w:divsChild>
                                                                    <w:div w:id="1950157870">
                                                                      <w:marLeft w:val="0"/>
                                                                      <w:marRight w:val="0"/>
                                                                      <w:marTop w:val="0"/>
                                                                      <w:marBottom w:val="0"/>
                                                                      <w:divBdr>
                                                                        <w:top w:val="none" w:sz="0" w:space="0" w:color="auto"/>
                                                                        <w:left w:val="none" w:sz="0" w:space="0" w:color="auto"/>
                                                                        <w:bottom w:val="none" w:sz="0" w:space="0" w:color="auto"/>
                                                                        <w:right w:val="none" w:sz="0" w:space="0" w:color="auto"/>
                                                                      </w:divBdr>
                                                                      <w:divsChild>
                                                                        <w:div w:id="806630470">
                                                                          <w:marLeft w:val="0"/>
                                                                          <w:marRight w:val="0"/>
                                                                          <w:marTop w:val="0"/>
                                                                          <w:marBottom w:val="0"/>
                                                                          <w:divBdr>
                                                                            <w:top w:val="none" w:sz="0" w:space="0" w:color="auto"/>
                                                                            <w:left w:val="none" w:sz="0" w:space="0" w:color="auto"/>
                                                                            <w:bottom w:val="none" w:sz="0" w:space="0" w:color="auto"/>
                                                                            <w:right w:val="none" w:sz="0" w:space="0" w:color="auto"/>
                                                                          </w:divBdr>
                                                                          <w:divsChild>
                                                                            <w:div w:id="4713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30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jp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image" Target="media/image12.jp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BD639-79DA-43B2-B994-C0ECB0BB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6104</TotalTime>
  <Pages>20</Pages>
  <Words>7578</Words>
  <Characters>43195</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Duggan</dc:creator>
  <cp:keywords/>
  <dc:description/>
  <cp:lastModifiedBy>Kristen Duggan</cp:lastModifiedBy>
  <cp:revision>3</cp:revision>
  <cp:lastPrinted>2022-03-04T20:57:00Z</cp:lastPrinted>
  <dcterms:created xsi:type="dcterms:W3CDTF">2022-03-04T20:54:00Z</dcterms:created>
  <dcterms:modified xsi:type="dcterms:W3CDTF">2022-03-09T02:35:00Z</dcterms:modified>
</cp:coreProperties>
</file>