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28DF" w14:textId="3FC15847" w:rsidR="00F81693" w:rsidRPr="003C60E1" w:rsidRDefault="00DD24C9"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Pr>
          <w:rFonts w:asciiTheme="majorHAnsi" w:hAnsiTheme="majorHAnsi" w:cs="Cambria-Bold"/>
          <w:b/>
          <w:bCs/>
          <w:sz w:val="24"/>
          <w:szCs w:val="24"/>
        </w:rPr>
        <w:t xml:space="preserve">    </w:t>
      </w:r>
      <w:r w:rsidR="00E90C1F"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555D0EBC" w14:textId="067140D6" w:rsidR="00F81693" w:rsidRPr="003C60E1" w:rsidRDefault="00802563"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JUNE 11</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51EDDF0B"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The Planning Commission met in a regular session on </w:t>
      </w:r>
      <w:r w:rsidR="00802563">
        <w:rPr>
          <w:rFonts w:asciiTheme="majorHAnsi" w:hAnsiTheme="majorHAnsi" w:cs="Cambria"/>
          <w:sz w:val="24"/>
          <w:szCs w:val="24"/>
        </w:rPr>
        <w:t>June 11</w:t>
      </w:r>
      <w:r w:rsidR="001F0C0F" w:rsidRPr="008E6A1C">
        <w:rPr>
          <w:rFonts w:asciiTheme="majorHAnsi" w:hAnsiTheme="majorHAnsi" w:cs="Cambria"/>
          <w:sz w:val="24"/>
          <w:szCs w:val="24"/>
        </w:rPr>
        <w:t>, 202</w:t>
      </w:r>
      <w:r w:rsidR="00FC3612" w:rsidRPr="008E6A1C">
        <w:rPr>
          <w:rFonts w:asciiTheme="majorHAnsi" w:hAnsiTheme="majorHAnsi" w:cs="Cambria"/>
          <w:sz w:val="24"/>
          <w:szCs w:val="24"/>
        </w:rPr>
        <w:t>4</w:t>
      </w:r>
      <w:r w:rsidRPr="008E6A1C">
        <w:rPr>
          <w:rFonts w:asciiTheme="majorHAnsi" w:hAnsiTheme="majorHAnsi" w:cs="Cambria"/>
          <w:sz w:val="24"/>
          <w:szCs w:val="24"/>
        </w:rPr>
        <w:t xml:space="preserve">, at 6:00 p.m. at </w:t>
      </w:r>
      <w:r w:rsidR="003372D7" w:rsidRPr="008E6A1C">
        <w:rPr>
          <w:rFonts w:asciiTheme="majorHAnsi" w:hAnsiTheme="majorHAnsi" w:cs="Cambria"/>
          <w:sz w:val="24"/>
          <w:szCs w:val="24"/>
        </w:rPr>
        <w:t>City Hall Board Room, 475 W Commerce Street</w:t>
      </w:r>
      <w:r w:rsidRPr="008E6A1C">
        <w:rPr>
          <w:rFonts w:asciiTheme="majorHAnsi" w:hAnsiTheme="majorHAnsi" w:cs="Cambria"/>
          <w:sz w:val="24"/>
          <w:szCs w:val="24"/>
        </w:rPr>
        <w:t xml:space="preserve">. The following Commissioners were present: </w:t>
      </w:r>
      <w:r w:rsidR="000F0CD1">
        <w:rPr>
          <w:rFonts w:asciiTheme="majorHAnsi" w:hAnsiTheme="majorHAnsi" w:cs="Cambria"/>
          <w:sz w:val="24"/>
          <w:szCs w:val="24"/>
        </w:rPr>
        <w:t xml:space="preserve">Commissioner Ashworth, </w:t>
      </w:r>
      <w:r w:rsidR="00E90C1F" w:rsidRPr="008E6A1C">
        <w:rPr>
          <w:rFonts w:asciiTheme="majorHAnsi" w:hAnsiTheme="majorHAnsi" w:cs="Cambria"/>
          <w:sz w:val="24"/>
          <w:szCs w:val="24"/>
        </w:rPr>
        <w:t xml:space="preserve">Commissioner Thorn, </w:t>
      </w:r>
      <w:r w:rsidR="00802563">
        <w:rPr>
          <w:rFonts w:asciiTheme="majorHAnsi" w:hAnsiTheme="majorHAnsi" w:cs="Cambria"/>
          <w:sz w:val="24"/>
          <w:szCs w:val="24"/>
        </w:rPr>
        <w:t xml:space="preserve">Commissioner Clark, </w:t>
      </w:r>
      <w:r w:rsidR="000F0CD1">
        <w:rPr>
          <w:rFonts w:asciiTheme="majorHAnsi" w:hAnsiTheme="majorHAnsi" w:cs="Cambria"/>
          <w:sz w:val="24"/>
          <w:szCs w:val="24"/>
        </w:rPr>
        <w:t xml:space="preserve">Commissioner Max, Commissioner Jordan, </w:t>
      </w:r>
      <w:r w:rsidR="00F54DBC"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Hawkins</w:t>
      </w:r>
      <w:r w:rsidR="00F54DBC" w:rsidRPr="008E6A1C">
        <w:rPr>
          <w:rFonts w:asciiTheme="majorHAnsi" w:hAnsiTheme="majorHAnsi" w:cs="Cambria"/>
          <w:sz w:val="24"/>
          <w:szCs w:val="24"/>
        </w:rPr>
        <w:t xml:space="preserve">, </w:t>
      </w:r>
      <w:r w:rsidR="00802563">
        <w:rPr>
          <w:rFonts w:asciiTheme="majorHAnsi" w:hAnsiTheme="majorHAnsi" w:cs="Cambria"/>
          <w:sz w:val="24"/>
          <w:szCs w:val="24"/>
        </w:rPr>
        <w:t xml:space="preserve">Commissioner Skeen, </w:t>
      </w:r>
      <w:r w:rsidR="00E90C1F" w:rsidRPr="008E6A1C">
        <w:rPr>
          <w:rFonts w:asciiTheme="majorHAnsi" w:hAnsiTheme="majorHAnsi" w:cs="Cambria"/>
          <w:sz w:val="24"/>
          <w:szCs w:val="24"/>
        </w:rPr>
        <w:t>and</w:t>
      </w:r>
      <w:r w:rsidR="00F54DBC" w:rsidRPr="008E6A1C">
        <w:rPr>
          <w:rFonts w:asciiTheme="majorHAnsi" w:hAnsiTheme="majorHAnsi" w:cs="Cambria"/>
          <w:sz w:val="24"/>
          <w:szCs w:val="24"/>
        </w:rPr>
        <w:t xml:space="preserve"> </w:t>
      </w:r>
      <w:r w:rsidR="00724762"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 xml:space="preserve">Safley. </w:t>
      </w:r>
      <w:r w:rsidRPr="008E6A1C">
        <w:rPr>
          <w:rFonts w:asciiTheme="majorHAnsi" w:hAnsiTheme="majorHAnsi" w:cs="Cambria"/>
          <w:sz w:val="24"/>
          <w:szCs w:val="24"/>
        </w:rPr>
        <w:t xml:space="preserve">The following staff members were also </w:t>
      </w:r>
      <w:r w:rsidR="006145A7" w:rsidRPr="008E6A1C">
        <w:rPr>
          <w:rFonts w:asciiTheme="majorHAnsi" w:hAnsiTheme="majorHAnsi" w:cs="Cambria"/>
          <w:sz w:val="24"/>
          <w:szCs w:val="24"/>
        </w:rPr>
        <w:t>present</w:t>
      </w:r>
      <w:r w:rsidR="001710AD" w:rsidRPr="008E6A1C">
        <w:rPr>
          <w:rFonts w:asciiTheme="majorHAnsi" w:hAnsiTheme="majorHAnsi" w:cs="Cambria"/>
          <w:sz w:val="24"/>
          <w:szCs w:val="24"/>
        </w:rPr>
        <w:t xml:space="preserve"> </w:t>
      </w:r>
      <w:r w:rsidR="006571CA" w:rsidRPr="008E6A1C">
        <w:rPr>
          <w:rFonts w:asciiTheme="majorHAnsi" w:hAnsiTheme="majorHAnsi" w:cs="Cambria"/>
          <w:sz w:val="24"/>
          <w:szCs w:val="24"/>
        </w:rPr>
        <w:t xml:space="preserve">Kristen </w:t>
      </w:r>
      <w:r w:rsidR="00741B79" w:rsidRPr="008E6A1C">
        <w:rPr>
          <w:rFonts w:asciiTheme="majorHAnsi" w:hAnsiTheme="majorHAnsi" w:cs="Cambria"/>
          <w:sz w:val="24"/>
          <w:szCs w:val="24"/>
        </w:rPr>
        <w:t>Duggan,</w:t>
      </w:r>
      <w:r w:rsidR="007B1692" w:rsidRPr="008E6A1C">
        <w:rPr>
          <w:rFonts w:asciiTheme="majorHAnsi" w:hAnsiTheme="majorHAnsi" w:cs="Cambria"/>
          <w:sz w:val="24"/>
          <w:szCs w:val="24"/>
        </w:rPr>
        <w:t xml:space="preserve"> </w:t>
      </w:r>
      <w:r w:rsidR="000F0CD1">
        <w:rPr>
          <w:rFonts w:asciiTheme="majorHAnsi" w:hAnsiTheme="majorHAnsi" w:cs="Cambria"/>
          <w:sz w:val="24"/>
          <w:szCs w:val="24"/>
        </w:rPr>
        <w:t xml:space="preserve">Josie Gilder, </w:t>
      </w:r>
      <w:r w:rsidR="007B1692" w:rsidRPr="008E6A1C">
        <w:rPr>
          <w:rFonts w:asciiTheme="majorHAnsi" w:hAnsiTheme="majorHAnsi" w:cs="Cambria"/>
          <w:sz w:val="24"/>
          <w:szCs w:val="24"/>
        </w:rPr>
        <w:t xml:space="preserve">and </w:t>
      </w:r>
      <w:r w:rsidR="000C493F" w:rsidRPr="008E6A1C">
        <w:rPr>
          <w:rFonts w:asciiTheme="majorHAnsi" w:hAnsiTheme="majorHAnsi" w:cs="Cambria"/>
          <w:sz w:val="24"/>
          <w:szCs w:val="24"/>
        </w:rPr>
        <w:t>Austin Cardosi</w:t>
      </w:r>
      <w:r w:rsidR="007B1692" w:rsidRPr="008E6A1C">
        <w:rPr>
          <w:rFonts w:asciiTheme="majorHAnsi" w:hAnsiTheme="majorHAnsi" w:cs="Cambria"/>
          <w:sz w:val="24"/>
          <w:szCs w:val="24"/>
        </w:rPr>
        <w:t>.</w:t>
      </w:r>
    </w:p>
    <w:p w14:paraId="4840FD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3E4E966B" w:rsidR="00137711" w:rsidRPr="008E6A1C" w:rsidRDefault="000251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C</w:t>
      </w:r>
      <w:r w:rsidR="00F81693" w:rsidRPr="008E6A1C">
        <w:rPr>
          <w:rFonts w:asciiTheme="majorHAnsi" w:hAnsiTheme="majorHAnsi" w:cs="Cambria"/>
          <w:sz w:val="24"/>
          <w:szCs w:val="24"/>
        </w:rPr>
        <w:t xml:space="preserve">ommissioner </w:t>
      </w:r>
      <w:r w:rsidR="00BC5F13" w:rsidRPr="008E6A1C">
        <w:rPr>
          <w:rFonts w:asciiTheme="majorHAnsi" w:hAnsiTheme="majorHAnsi" w:cs="Cambria"/>
          <w:sz w:val="24"/>
          <w:szCs w:val="24"/>
        </w:rPr>
        <w:t>Hawkins</w:t>
      </w:r>
      <w:r w:rsidR="00B1557C" w:rsidRPr="008E6A1C">
        <w:rPr>
          <w:rFonts w:asciiTheme="majorHAnsi" w:hAnsiTheme="majorHAnsi" w:cs="Cambria"/>
          <w:sz w:val="24"/>
          <w:szCs w:val="24"/>
        </w:rPr>
        <w:t xml:space="preserve"> </w:t>
      </w:r>
      <w:r w:rsidR="00F81693" w:rsidRPr="008E6A1C">
        <w:rPr>
          <w:rFonts w:asciiTheme="majorHAnsi" w:hAnsiTheme="majorHAnsi" w:cs="Cambria"/>
          <w:sz w:val="24"/>
          <w:szCs w:val="24"/>
        </w:rPr>
        <w:t>called the meeting to ord</w:t>
      </w:r>
      <w:r w:rsidR="001710AD" w:rsidRPr="008E6A1C">
        <w:rPr>
          <w:rFonts w:asciiTheme="majorHAnsi" w:hAnsiTheme="majorHAnsi" w:cs="Cambria"/>
          <w:sz w:val="24"/>
          <w:szCs w:val="24"/>
        </w:rPr>
        <w:t>0</w:t>
      </w:r>
      <w:r w:rsidR="00F81693" w:rsidRPr="008E6A1C">
        <w:rPr>
          <w:rFonts w:asciiTheme="majorHAnsi" w:hAnsiTheme="majorHAnsi" w:cs="Cambria"/>
          <w:sz w:val="24"/>
          <w:szCs w:val="24"/>
        </w:rPr>
        <w:t>er at 6:</w:t>
      </w:r>
      <w:r w:rsidR="006145A7" w:rsidRPr="008E6A1C">
        <w:rPr>
          <w:rFonts w:asciiTheme="majorHAnsi" w:hAnsiTheme="majorHAnsi" w:cs="Cambria"/>
          <w:sz w:val="24"/>
          <w:szCs w:val="24"/>
        </w:rPr>
        <w:t>0</w:t>
      </w:r>
      <w:r w:rsidR="00802563">
        <w:rPr>
          <w:rFonts w:asciiTheme="majorHAnsi" w:hAnsiTheme="majorHAnsi" w:cs="Cambria"/>
          <w:sz w:val="24"/>
          <w:szCs w:val="24"/>
        </w:rPr>
        <w:t>0</w:t>
      </w:r>
      <w:r w:rsidR="00F81693" w:rsidRPr="008E6A1C">
        <w:rPr>
          <w:rFonts w:asciiTheme="majorHAnsi" w:hAnsiTheme="majorHAnsi" w:cs="Cambria"/>
          <w:sz w:val="24"/>
          <w:szCs w:val="24"/>
        </w:rPr>
        <w:t xml:space="preserve"> p.m</w:t>
      </w:r>
      <w:r w:rsidR="006571CA" w:rsidRPr="008E6A1C">
        <w:rPr>
          <w:rFonts w:asciiTheme="majorHAnsi" w:hAnsiTheme="majorHAnsi" w:cs="Cambria"/>
          <w:sz w:val="24"/>
          <w:szCs w:val="24"/>
        </w:rPr>
        <w:t>. and</w:t>
      </w:r>
      <w:r w:rsidR="00580782" w:rsidRPr="008E6A1C">
        <w:rPr>
          <w:rFonts w:asciiTheme="majorHAnsi" w:hAnsiTheme="majorHAnsi" w:cs="Cambria"/>
          <w:sz w:val="24"/>
          <w:szCs w:val="24"/>
        </w:rPr>
        <w:t xml:space="preserve"> </w:t>
      </w:r>
      <w:r w:rsidR="00D35D5C" w:rsidRPr="008E6A1C">
        <w:rPr>
          <w:rFonts w:asciiTheme="majorHAnsi" w:hAnsiTheme="majorHAnsi" w:cs="Cambria"/>
          <w:sz w:val="24"/>
          <w:szCs w:val="24"/>
        </w:rPr>
        <w:t xml:space="preserve">Commissioner </w:t>
      </w:r>
      <w:r w:rsidR="00802563">
        <w:rPr>
          <w:rFonts w:asciiTheme="majorHAnsi" w:hAnsiTheme="majorHAnsi" w:cs="Cambria"/>
          <w:sz w:val="24"/>
          <w:szCs w:val="24"/>
        </w:rPr>
        <w:t>Ashworth</w:t>
      </w:r>
      <w:r w:rsidR="001710AD" w:rsidRPr="008E6A1C">
        <w:rPr>
          <w:rFonts w:asciiTheme="majorHAnsi" w:hAnsiTheme="majorHAnsi" w:cs="Cambria"/>
          <w:sz w:val="24"/>
          <w:szCs w:val="24"/>
        </w:rPr>
        <w:t xml:space="preserve"> </w:t>
      </w:r>
      <w:r w:rsidR="0041777E" w:rsidRPr="008E6A1C">
        <w:rPr>
          <w:rFonts w:asciiTheme="majorHAnsi" w:hAnsiTheme="majorHAnsi" w:cs="Cambria"/>
          <w:sz w:val="24"/>
          <w:szCs w:val="24"/>
        </w:rPr>
        <w:t>gave the invocation</w:t>
      </w:r>
      <w:r w:rsidR="00F81693" w:rsidRPr="008E6A1C">
        <w:rPr>
          <w:rFonts w:asciiTheme="majorHAnsi" w:hAnsiTheme="majorHAnsi" w:cs="Cambria"/>
          <w:sz w:val="24"/>
          <w:szCs w:val="24"/>
        </w:rPr>
        <w:t xml:space="preserve"> followed by roll being called. </w:t>
      </w:r>
    </w:p>
    <w:p w14:paraId="4EFF5127" w14:textId="77777777" w:rsidR="004D74D1" w:rsidRPr="008E6A1C"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318A9019" w:rsidR="004D74D1"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Commissioner </w:t>
      </w:r>
      <w:r w:rsidR="00F823F6" w:rsidRPr="008E6A1C">
        <w:rPr>
          <w:rFonts w:asciiTheme="majorHAnsi" w:hAnsiTheme="majorHAnsi" w:cs="Cambria"/>
          <w:sz w:val="24"/>
          <w:szCs w:val="24"/>
        </w:rPr>
        <w:t>Hawkins</w:t>
      </w:r>
      <w:r w:rsidR="007B1692" w:rsidRPr="008E6A1C">
        <w:rPr>
          <w:rFonts w:asciiTheme="majorHAnsi" w:hAnsiTheme="majorHAnsi" w:cs="Cambria"/>
          <w:sz w:val="24"/>
          <w:szCs w:val="24"/>
        </w:rPr>
        <w:t xml:space="preserve"> </w:t>
      </w:r>
      <w:r w:rsidRPr="008E6A1C">
        <w:rPr>
          <w:rFonts w:asciiTheme="majorHAnsi" w:hAnsiTheme="majorHAnsi" w:cs="Cambria"/>
          <w:sz w:val="24"/>
          <w:szCs w:val="24"/>
        </w:rPr>
        <w:t>asked if everyone had reviewed</w:t>
      </w:r>
      <w:r w:rsidR="006C2FA8" w:rsidRPr="008E6A1C">
        <w:rPr>
          <w:rFonts w:asciiTheme="majorHAnsi" w:hAnsiTheme="majorHAnsi" w:cs="Cambria"/>
          <w:sz w:val="24"/>
          <w:szCs w:val="24"/>
        </w:rPr>
        <w:t xml:space="preserve"> the </w:t>
      </w:r>
      <w:r w:rsidR="00802563">
        <w:rPr>
          <w:rFonts w:asciiTheme="majorHAnsi" w:hAnsiTheme="majorHAnsi" w:cs="Cambria"/>
          <w:sz w:val="24"/>
          <w:szCs w:val="24"/>
        </w:rPr>
        <w:t>May 14</w:t>
      </w:r>
      <w:r w:rsidR="00E90C1F"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00AE3289" w:rsidRPr="008E6A1C">
        <w:rPr>
          <w:rFonts w:asciiTheme="majorHAnsi" w:hAnsiTheme="majorHAnsi" w:cs="Cambria"/>
          <w:sz w:val="24"/>
          <w:szCs w:val="24"/>
        </w:rPr>
        <w:t>202</w:t>
      </w:r>
      <w:r w:rsidR="00C5350F" w:rsidRPr="008E6A1C">
        <w:rPr>
          <w:rFonts w:asciiTheme="majorHAnsi" w:hAnsiTheme="majorHAnsi" w:cs="Cambria"/>
          <w:sz w:val="24"/>
          <w:szCs w:val="24"/>
        </w:rPr>
        <w:t>4</w:t>
      </w:r>
      <w:r w:rsidR="00AE3289"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Pr="008E6A1C">
        <w:rPr>
          <w:rFonts w:asciiTheme="majorHAnsi" w:hAnsiTheme="majorHAnsi" w:cs="Cambria"/>
          <w:sz w:val="24"/>
          <w:szCs w:val="24"/>
        </w:rPr>
        <w:t xml:space="preserve">minutes. </w:t>
      </w:r>
      <w:r w:rsidR="00724762" w:rsidRPr="008E6A1C">
        <w:rPr>
          <w:rFonts w:asciiTheme="majorHAnsi" w:hAnsiTheme="majorHAnsi" w:cs="Cambria"/>
          <w:sz w:val="24"/>
          <w:szCs w:val="24"/>
        </w:rPr>
        <w:t xml:space="preserve">Commissioner </w:t>
      </w:r>
      <w:r w:rsidR="00802563">
        <w:rPr>
          <w:rFonts w:asciiTheme="majorHAnsi" w:hAnsiTheme="majorHAnsi" w:cs="Cambria"/>
          <w:sz w:val="24"/>
          <w:szCs w:val="24"/>
        </w:rPr>
        <w:t>Ashworth</w:t>
      </w:r>
      <w:r w:rsidR="000F0CD1">
        <w:rPr>
          <w:rFonts w:asciiTheme="majorHAnsi" w:hAnsiTheme="majorHAnsi" w:cs="Cambria"/>
          <w:sz w:val="24"/>
          <w:szCs w:val="24"/>
        </w:rPr>
        <w:t xml:space="preserve"> </w:t>
      </w:r>
      <w:r w:rsidR="00A933B3" w:rsidRPr="008E6A1C">
        <w:rPr>
          <w:rFonts w:asciiTheme="majorHAnsi" w:hAnsiTheme="majorHAnsi" w:cs="Cambria"/>
          <w:sz w:val="24"/>
          <w:szCs w:val="24"/>
        </w:rPr>
        <w:t xml:space="preserve">made a motion to approve the minutes </w:t>
      </w:r>
      <w:r w:rsidR="001F0C0F" w:rsidRPr="008E6A1C">
        <w:rPr>
          <w:rFonts w:asciiTheme="majorHAnsi" w:hAnsiTheme="majorHAnsi" w:cs="Cambria"/>
          <w:sz w:val="24"/>
          <w:szCs w:val="24"/>
        </w:rPr>
        <w:t>as written</w:t>
      </w:r>
      <w:r w:rsidR="00724762" w:rsidRPr="008E6A1C">
        <w:rPr>
          <w:rFonts w:asciiTheme="majorHAnsi" w:hAnsiTheme="majorHAnsi" w:cs="Cambria"/>
          <w:sz w:val="24"/>
          <w:szCs w:val="24"/>
        </w:rPr>
        <w:t>.</w:t>
      </w:r>
      <w:r w:rsidR="00A933B3" w:rsidRPr="008E6A1C">
        <w:rPr>
          <w:rFonts w:asciiTheme="majorHAnsi" w:hAnsiTheme="majorHAnsi" w:cs="Cambria"/>
          <w:sz w:val="24"/>
          <w:szCs w:val="24"/>
        </w:rPr>
        <w:t xml:space="preserve"> Commissioner </w:t>
      </w:r>
      <w:r w:rsidR="00802563">
        <w:rPr>
          <w:rFonts w:asciiTheme="majorHAnsi" w:hAnsiTheme="majorHAnsi" w:cs="Cambria"/>
          <w:sz w:val="24"/>
          <w:szCs w:val="24"/>
        </w:rPr>
        <w:t>Jordan</w:t>
      </w:r>
      <w:r w:rsidR="00FC3612" w:rsidRPr="008E6A1C">
        <w:rPr>
          <w:rFonts w:asciiTheme="majorHAnsi" w:hAnsiTheme="majorHAnsi" w:cs="Cambria"/>
          <w:sz w:val="24"/>
          <w:szCs w:val="24"/>
        </w:rPr>
        <w:t xml:space="preserve"> </w:t>
      </w:r>
      <w:r w:rsidR="00A933B3" w:rsidRPr="008E6A1C">
        <w:rPr>
          <w:rFonts w:asciiTheme="majorHAnsi" w:hAnsiTheme="majorHAnsi" w:cs="Cambria"/>
          <w:sz w:val="24"/>
          <w:szCs w:val="24"/>
        </w:rPr>
        <w:t>seconded the motion</w:t>
      </w:r>
      <w:r w:rsidR="001F0C0F" w:rsidRPr="008E6A1C">
        <w:rPr>
          <w:rFonts w:asciiTheme="majorHAnsi" w:hAnsiTheme="majorHAnsi" w:cs="Cambria"/>
          <w:sz w:val="24"/>
          <w:szCs w:val="24"/>
        </w:rPr>
        <w:t>.</w:t>
      </w:r>
      <w:r w:rsidR="00EE265C" w:rsidRPr="008E6A1C">
        <w:rPr>
          <w:rFonts w:asciiTheme="majorHAnsi" w:hAnsiTheme="majorHAnsi" w:cs="Cambria"/>
          <w:sz w:val="24"/>
          <w:szCs w:val="24"/>
        </w:rPr>
        <w:t xml:space="preserve"> The motion passed unanimously. </w:t>
      </w:r>
    </w:p>
    <w:p w14:paraId="195E8A64" w14:textId="262FE262" w:rsidR="0029326B" w:rsidRPr="008E6A1C"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8E6A1C">
        <w:rPr>
          <w:rFonts w:asciiTheme="majorHAnsi" w:hAnsiTheme="majorHAnsi" w:cs="Cambria"/>
          <w:sz w:val="24"/>
          <w:szCs w:val="24"/>
        </w:rPr>
        <w:t xml:space="preserve">Chairman </w:t>
      </w:r>
      <w:r w:rsidR="00F823F6" w:rsidRPr="008E6A1C">
        <w:rPr>
          <w:rFonts w:asciiTheme="majorHAnsi" w:hAnsiTheme="majorHAnsi" w:cs="Cambria"/>
          <w:sz w:val="24"/>
          <w:szCs w:val="24"/>
        </w:rPr>
        <w:t>Hawkins</w:t>
      </w:r>
      <w:r w:rsidRPr="008E6A1C">
        <w:rPr>
          <w:rFonts w:asciiTheme="majorHAnsi" w:hAnsiTheme="majorHAnsi" w:cs="Cambria"/>
          <w:sz w:val="24"/>
          <w:szCs w:val="24"/>
        </w:rPr>
        <w:t xml:space="preserve"> announced the following item</w:t>
      </w:r>
      <w:r w:rsidR="00DD33B7" w:rsidRPr="008E6A1C">
        <w:rPr>
          <w:rFonts w:asciiTheme="majorHAnsi" w:hAnsiTheme="majorHAnsi" w:cs="Cambria"/>
          <w:sz w:val="24"/>
          <w:szCs w:val="24"/>
        </w:rPr>
        <w:t>s</w:t>
      </w:r>
      <w:r w:rsidRPr="008E6A1C">
        <w:rPr>
          <w:rFonts w:asciiTheme="majorHAnsi" w:hAnsiTheme="majorHAnsi" w:cs="Cambria"/>
          <w:sz w:val="24"/>
          <w:szCs w:val="24"/>
        </w:rPr>
        <w:t xml:space="preserve">: </w:t>
      </w:r>
    </w:p>
    <w:p w14:paraId="159D12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2AC7C02D" w14:textId="72249E77" w:rsidR="001710AD" w:rsidRPr="00802563" w:rsidRDefault="001710AD" w:rsidP="00802563">
      <w:pPr>
        <w:spacing w:after="0" w:line="240" w:lineRule="auto"/>
        <w:ind w:left="720"/>
        <w:rPr>
          <w:rFonts w:asciiTheme="majorHAnsi" w:hAnsiTheme="majorHAnsi" w:cs="Times New Roman"/>
          <w:sz w:val="24"/>
          <w:szCs w:val="24"/>
        </w:rPr>
      </w:pPr>
      <w:r w:rsidRPr="00802563">
        <w:rPr>
          <w:rFonts w:asciiTheme="majorHAnsi" w:hAnsiTheme="majorHAnsi" w:cs="Times New Roman"/>
          <w:b/>
          <w:bCs/>
          <w:sz w:val="24"/>
          <w:szCs w:val="24"/>
        </w:rPr>
        <w:t>PL-</w:t>
      </w:r>
      <w:r w:rsidR="00802563" w:rsidRPr="00802563">
        <w:rPr>
          <w:rFonts w:asciiTheme="majorHAnsi" w:hAnsiTheme="majorHAnsi" w:cs="Times New Roman"/>
          <w:b/>
          <w:bCs/>
          <w:sz w:val="24"/>
          <w:szCs w:val="24"/>
        </w:rPr>
        <w:t>1818</w:t>
      </w:r>
      <w:r w:rsidRPr="00802563">
        <w:rPr>
          <w:rFonts w:asciiTheme="majorHAnsi" w:hAnsiTheme="majorHAnsi" w:cs="Times New Roman"/>
          <w:b/>
          <w:bCs/>
          <w:sz w:val="24"/>
          <w:szCs w:val="24"/>
        </w:rPr>
        <w:t xml:space="preserve"> – </w:t>
      </w:r>
      <w:r w:rsidR="00802563" w:rsidRPr="00802563">
        <w:rPr>
          <w:rFonts w:asciiTheme="majorHAnsi" w:hAnsiTheme="majorHAnsi" w:cs="Times New Roman"/>
          <w:b/>
          <w:bCs/>
          <w:sz w:val="24"/>
          <w:szCs w:val="24"/>
        </w:rPr>
        <w:t>Revision to the Delta Landing Project Text</w:t>
      </w:r>
      <w:r w:rsidR="00802563" w:rsidRPr="00802563">
        <w:rPr>
          <w:rFonts w:asciiTheme="majorHAnsi" w:hAnsiTheme="majorHAnsi" w:cs="Times New Roman"/>
          <w:sz w:val="24"/>
          <w:szCs w:val="24"/>
        </w:rPr>
        <w:t xml:space="preserve"> –Request for an amendment to the Preliminary Development Plan Approval – Delta Landing PUD. The subject property is located on the west side of McIngvale Road, south of Pleasant Hill in Section 31, Township 2, Range 7 Bob Dalhoff, Dalhoff Thomas Design, representing the owner of the property.</w:t>
      </w:r>
    </w:p>
    <w:p w14:paraId="0EA32DB3" w14:textId="77777777" w:rsidR="00802563" w:rsidRPr="008E6A1C" w:rsidRDefault="00802563" w:rsidP="00802563">
      <w:pPr>
        <w:spacing w:after="0" w:line="240" w:lineRule="auto"/>
        <w:ind w:left="720"/>
        <w:rPr>
          <w:rFonts w:asciiTheme="majorHAnsi" w:hAnsiTheme="majorHAnsi" w:cs="Times New Roman"/>
          <w:b/>
          <w:bCs/>
          <w:sz w:val="24"/>
          <w:szCs w:val="24"/>
        </w:rPr>
      </w:pPr>
    </w:p>
    <w:bookmarkEnd w:id="2"/>
    <w:p w14:paraId="787D31F9" w14:textId="53211479" w:rsidR="00752F59" w:rsidRDefault="000F0CD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Cardosi presented the application. </w:t>
      </w:r>
    </w:p>
    <w:p w14:paraId="2A31F4E1" w14:textId="77777777" w:rsidR="00802563" w:rsidRDefault="00802563" w:rsidP="00E70A2F">
      <w:pPr>
        <w:spacing w:after="0" w:line="240" w:lineRule="auto"/>
        <w:jc w:val="both"/>
        <w:rPr>
          <w:rFonts w:asciiTheme="majorHAnsi" w:hAnsiTheme="majorHAnsi" w:cs="Times New Roman"/>
          <w:sz w:val="24"/>
          <w:szCs w:val="24"/>
        </w:rPr>
      </w:pPr>
    </w:p>
    <w:p w14:paraId="7132B47B" w14:textId="206C1328" w:rsidR="00802563" w:rsidRDefault="0080256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Clark asked if any parking requirement changes would be necessary due to the changes. Mr. Cardosi stated that the parking calculations presented meet all requirements. </w:t>
      </w:r>
    </w:p>
    <w:p w14:paraId="68B50AB3" w14:textId="77777777" w:rsidR="000F0CD1" w:rsidRDefault="000F0CD1" w:rsidP="00E70A2F">
      <w:pPr>
        <w:spacing w:after="0" w:line="240" w:lineRule="auto"/>
        <w:jc w:val="both"/>
        <w:rPr>
          <w:rFonts w:asciiTheme="majorHAnsi" w:hAnsiTheme="majorHAnsi" w:cs="Times New Roman"/>
          <w:sz w:val="24"/>
          <w:szCs w:val="24"/>
        </w:rPr>
      </w:pPr>
    </w:p>
    <w:p w14:paraId="2CEF63F4" w14:textId="5AF389FD" w:rsidR="00387C04" w:rsidRDefault="0080256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Bob Dalhoff came forward to represent the application. He explained that they would like to modify the plan to accommodate a water way through the site. The proposed plan will have a much better feel with more of a main street commercial district flow. </w:t>
      </w:r>
    </w:p>
    <w:p w14:paraId="7201DE41" w14:textId="77777777" w:rsidR="00802563" w:rsidRDefault="00802563" w:rsidP="00E70A2F">
      <w:pPr>
        <w:spacing w:after="0" w:line="240" w:lineRule="auto"/>
        <w:jc w:val="both"/>
        <w:rPr>
          <w:rFonts w:asciiTheme="majorHAnsi" w:hAnsiTheme="majorHAnsi" w:cs="Times New Roman"/>
          <w:sz w:val="24"/>
          <w:szCs w:val="24"/>
        </w:rPr>
      </w:pPr>
    </w:p>
    <w:p w14:paraId="75D9BCB1" w14:textId="0B028B91" w:rsidR="00802563" w:rsidRDefault="0080256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Commissioner Jordan stated his concern with the removal </w:t>
      </w:r>
      <w:r w:rsidR="008C6511">
        <w:rPr>
          <w:rFonts w:asciiTheme="majorHAnsi" w:hAnsiTheme="majorHAnsi" w:cs="Times New Roman"/>
          <w:sz w:val="24"/>
          <w:szCs w:val="24"/>
        </w:rPr>
        <w:t xml:space="preserve">of the larger residential lots. Commissioner Thorn then asked the total number of lots in the new plan. Mr. Dalhoff stated that there will be 36 </w:t>
      </w:r>
      <w:r w:rsidR="00E951A2">
        <w:rPr>
          <w:rFonts w:asciiTheme="majorHAnsi" w:hAnsiTheme="majorHAnsi" w:cs="Times New Roman"/>
          <w:sz w:val="24"/>
          <w:szCs w:val="24"/>
        </w:rPr>
        <w:t>fewer</w:t>
      </w:r>
      <w:r w:rsidR="008C6511">
        <w:rPr>
          <w:rFonts w:asciiTheme="majorHAnsi" w:hAnsiTheme="majorHAnsi" w:cs="Times New Roman"/>
          <w:sz w:val="24"/>
          <w:szCs w:val="24"/>
        </w:rPr>
        <w:t xml:space="preserve"> single-family residential homes in the new plan. </w:t>
      </w:r>
    </w:p>
    <w:p w14:paraId="04E1682B" w14:textId="77777777" w:rsidR="008C6511" w:rsidRDefault="008C6511" w:rsidP="00E70A2F">
      <w:pPr>
        <w:spacing w:after="0" w:line="240" w:lineRule="auto"/>
        <w:jc w:val="both"/>
        <w:rPr>
          <w:rFonts w:asciiTheme="majorHAnsi" w:hAnsiTheme="majorHAnsi" w:cs="Times New Roman"/>
          <w:sz w:val="24"/>
          <w:szCs w:val="24"/>
        </w:rPr>
      </w:pPr>
    </w:p>
    <w:p w14:paraId="1DE9D968" w14:textId="6D6BC560" w:rsidR="008C6511" w:rsidRDefault="008C651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Jordan asked if all homes are front load garage except for the 6,000 square foot lots. Mr. Dalhoff stated that some of the 7200 square foot lots were also rear load. Commissioner Jordan then asked if there were any side load garages. Mr. Dalhoff said no. The garages will be recessed behind the front plane of the house. </w:t>
      </w:r>
    </w:p>
    <w:p w14:paraId="10307FF9" w14:textId="77777777" w:rsidR="001B6AD5" w:rsidRDefault="001B6AD5" w:rsidP="00E70A2F">
      <w:pPr>
        <w:spacing w:after="0" w:line="240" w:lineRule="auto"/>
        <w:jc w:val="both"/>
        <w:rPr>
          <w:rFonts w:asciiTheme="majorHAnsi" w:hAnsiTheme="majorHAnsi" w:cs="Times New Roman"/>
          <w:sz w:val="24"/>
          <w:szCs w:val="24"/>
        </w:rPr>
      </w:pPr>
    </w:p>
    <w:p w14:paraId="2CB5DB3B" w14:textId="0334B6DD"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330BF84" w14:textId="77777777" w:rsidR="001B6AD5" w:rsidRDefault="001B6AD5" w:rsidP="00E70A2F">
      <w:pPr>
        <w:spacing w:after="0" w:line="240" w:lineRule="auto"/>
        <w:jc w:val="both"/>
        <w:rPr>
          <w:rFonts w:asciiTheme="majorHAnsi" w:hAnsiTheme="majorHAnsi" w:cs="Times New Roman"/>
          <w:sz w:val="24"/>
          <w:szCs w:val="24"/>
        </w:rPr>
      </w:pPr>
    </w:p>
    <w:p w14:paraId="4035CBD8" w14:textId="38FFE1F5" w:rsidR="008C6511" w:rsidRDefault="008C6511" w:rsidP="00E70A2F">
      <w:pPr>
        <w:spacing w:after="0" w:line="240" w:lineRule="auto"/>
        <w:jc w:val="both"/>
        <w:rPr>
          <w:rFonts w:asciiTheme="majorHAnsi" w:hAnsiTheme="majorHAnsi"/>
          <w:sz w:val="24"/>
          <w:szCs w:val="24"/>
        </w:rPr>
      </w:pPr>
      <w:r>
        <w:rPr>
          <w:rFonts w:asciiTheme="majorHAnsi" w:hAnsiTheme="majorHAnsi"/>
          <w:sz w:val="24"/>
          <w:szCs w:val="24"/>
        </w:rPr>
        <w:t xml:space="preserve">Mr. Bob Wright came forward. He asked about the buffer in the northwest cornet being increased from 50-125 feet. He then asked if it would be non-disturb. Mr. Johnny McBride stated that this would be a non-disturb buffer. Mr. Wright then asked if a fence would be built between the houses and the buffer zone. Mr. Dalhoff explained that there would be a fence on the northern property line. Mr. McBride added that the northern property line would not have houses only sidewalk along that side. </w:t>
      </w:r>
    </w:p>
    <w:p w14:paraId="311968F9" w14:textId="77777777" w:rsidR="00D33B99" w:rsidRDefault="00D33B99" w:rsidP="00E70A2F">
      <w:pPr>
        <w:spacing w:after="0" w:line="240" w:lineRule="auto"/>
        <w:jc w:val="both"/>
        <w:rPr>
          <w:rFonts w:asciiTheme="majorHAnsi" w:hAnsiTheme="majorHAnsi"/>
          <w:sz w:val="24"/>
          <w:szCs w:val="24"/>
        </w:rPr>
      </w:pPr>
    </w:p>
    <w:p w14:paraId="4D31B999" w14:textId="4BA9984F" w:rsidR="00D33B99" w:rsidRPr="00D33B99" w:rsidRDefault="00D33B99" w:rsidP="00D33B99">
      <w:pPr>
        <w:spacing w:after="224"/>
        <w:ind w:left="58" w:right="14" w:firstLine="7"/>
        <w:rPr>
          <w:rFonts w:asciiTheme="majorHAnsi" w:hAnsiTheme="majorHAnsi"/>
          <w:sz w:val="24"/>
          <w:szCs w:val="24"/>
        </w:rPr>
      </w:pPr>
      <w:r w:rsidRPr="00D33B99">
        <w:rPr>
          <w:rFonts w:asciiTheme="majorHAnsi" w:hAnsiTheme="majorHAnsi"/>
          <w:sz w:val="24"/>
          <w:szCs w:val="24"/>
        </w:rPr>
        <w:t>Commissioner Clark ma</w:t>
      </w:r>
      <w:r w:rsidR="00E951A2" w:rsidRPr="00D33B99">
        <w:rPr>
          <w:rFonts w:asciiTheme="majorHAnsi" w:hAnsiTheme="majorHAnsi"/>
          <w:sz w:val="24"/>
          <w:szCs w:val="24"/>
        </w:rPr>
        <w:t>2,</w:t>
      </w:r>
      <w:r w:rsidRPr="00D33B99">
        <w:rPr>
          <w:rFonts w:asciiTheme="majorHAnsi" w:hAnsiTheme="majorHAnsi"/>
          <w:sz w:val="24"/>
          <w:szCs w:val="24"/>
        </w:rPr>
        <w:t xml:space="preserve">a motion to recommend </w:t>
      </w:r>
      <w:r w:rsidRPr="00D33B99">
        <w:rPr>
          <w:rFonts w:asciiTheme="majorHAnsi" w:hAnsiTheme="majorHAnsi"/>
          <w:b/>
          <w:bCs/>
          <w:sz w:val="24"/>
          <w:szCs w:val="24"/>
        </w:rPr>
        <w:t xml:space="preserve">APPROVAL </w:t>
      </w:r>
      <w:r w:rsidRPr="00D33B99">
        <w:rPr>
          <w:rFonts w:asciiTheme="majorHAnsi" w:hAnsiTheme="majorHAnsi"/>
          <w:sz w:val="24"/>
          <w:szCs w:val="24"/>
        </w:rPr>
        <w:t xml:space="preserve">to the Board of Aldermen of a rezoning requested by </w:t>
      </w:r>
      <w:r w:rsidRPr="00D33B99">
        <w:rPr>
          <w:rFonts w:asciiTheme="majorHAnsi" w:hAnsiTheme="majorHAnsi"/>
          <w:bCs/>
          <w:sz w:val="24"/>
          <w:szCs w:val="24"/>
        </w:rPr>
        <w:t xml:space="preserve">Bob Dalhoff, Dalhoff Thomas Design, representing the owner of the property for a  </w:t>
      </w:r>
      <w:r w:rsidRPr="00D33B99">
        <w:rPr>
          <w:rFonts w:asciiTheme="majorHAnsi" w:hAnsiTheme="majorHAnsi"/>
          <w:sz w:val="24"/>
          <w:szCs w:val="24"/>
        </w:rPr>
        <w:t xml:space="preserve"> </w:t>
      </w:r>
      <w:r w:rsidRPr="00D33B99">
        <w:rPr>
          <w:rFonts w:asciiTheme="majorHAnsi" w:hAnsiTheme="majorHAnsi"/>
          <w:bCs/>
          <w:sz w:val="24"/>
          <w:szCs w:val="24"/>
        </w:rPr>
        <w:t xml:space="preserve">Zoning Map Amendment/Preliminary Development Plan Approval – Delta Landing PUD, located on the west side of McIngvale Road, south of Pleasant Hill in Section 31, Township 2 , Range 7 </w:t>
      </w:r>
      <w:r w:rsidRPr="00D33B99">
        <w:rPr>
          <w:rFonts w:asciiTheme="majorHAnsi" w:hAnsiTheme="majorHAnsi"/>
          <w:sz w:val="24"/>
          <w:szCs w:val="24"/>
        </w:rPr>
        <w:t>, based upon the following findings:</w:t>
      </w:r>
    </w:p>
    <w:p w14:paraId="07A9FE26" w14:textId="77777777" w:rsidR="00D33B99" w:rsidRPr="00D33B99" w:rsidRDefault="00D33B99" w:rsidP="00D33B99">
      <w:pPr>
        <w:numPr>
          <w:ilvl w:val="0"/>
          <w:numId w:val="5"/>
        </w:numPr>
        <w:spacing w:after="183" w:line="234" w:lineRule="auto"/>
        <w:ind w:right="14" w:hanging="356"/>
        <w:rPr>
          <w:rFonts w:asciiTheme="majorHAnsi" w:hAnsiTheme="majorHAnsi"/>
          <w:sz w:val="24"/>
          <w:szCs w:val="24"/>
        </w:rPr>
      </w:pPr>
      <w:r w:rsidRPr="00D33B99">
        <w:rPr>
          <w:rFonts w:asciiTheme="majorHAnsi" w:hAnsiTheme="majorHAnsi"/>
          <w:sz w:val="24"/>
          <w:szCs w:val="24"/>
        </w:rPr>
        <w:t>The proposed amendment would conform to the General Development Plan.</w:t>
      </w:r>
    </w:p>
    <w:p w14:paraId="1F87A9EF" w14:textId="77777777" w:rsidR="00D33B99" w:rsidRPr="00D33B99" w:rsidRDefault="00D33B99" w:rsidP="00D33B99">
      <w:pPr>
        <w:numPr>
          <w:ilvl w:val="0"/>
          <w:numId w:val="5"/>
        </w:numPr>
        <w:spacing w:after="183" w:line="234" w:lineRule="auto"/>
        <w:ind w:right="14" w:hanging="356"/>
        <w:rPr>
          <w:rFonts w:asciiTheme="majorHAnsi" w:hAnsiTheme="majorHAnsi"/>
          <w:sz w:val="24"/>
          <w:szCs w:val="24"/>
        </w:rPr>
      </w:pPr>
      <w:r w:rsidRPr="00D33B99">
        <w:rPr>
          <w:rFonts w:asciiTheme="majorHAnsi" w:hAnsiTheme="majorHAnsi"/>
          <w:sz w:val="24"/>
          <w:szCs w:val="24"/>
        </w:rPr>
        <w:t>The existing zoning district classification of the property in question is inappropriate or improper.</w:t>
      </w:r>
    </w:p>
    <w:p w14:paraId="328EFD28" w14:textId="77777777" w:rsidR="00D33B99" w:rsidRPr="00D33B99" w:rsidRDefault="00D33B99" w:rsidP="00D33B99">
      <w:pPr>
        <w:numPr>
          <w:ilvl w:val="0"/>
          <w:numId w:val="5"/>
        </w:numPr>
        <w:spacing w:after="183" w:line="234" w:lineRule="auto"/>
        <w:ind w:right="14" w:hanging="356"/>
        <w:rPr>
          <w:rFonts w:asciiTheme="majorHAnsi" w:hAnsiTheme="majorHAnsi"/>
          <w:sz w:val="24"/>
          <w:szCs w:val="24"/>
        </w:rPr>
      </w:pPr>
      <w:r w:rsidRPr="00D33B99">
        <w:rPr>
          <w:rFonts w:asciiTheme="majorHAnsi" w:hAnsiTheme="majorHAnsi"/>
          <w:sz w:val="24"/>
          <w:szCs w:val="24"/>
        </w:rPr>
        <w:t xml:space="preserve">Major economic, physical, or social changes, if any, have occurred in the vicinity of the property in question that were not anticipated by the General Development Plan and have </w:t>
      </w:r>
      <w:r w:rsidRPr="00D33B99">
        <w:rPr>
          <w:rFonts w:asciiTheme="majorHAnsi" w:hAnsiTheme="majorHAnsi"/>
          <w:noProof/>
          <w:sz w:val="24"/>
          <w:szCs w:val="24"/>
        </w:rPr>
        <w:drawing>
          <wp:inline distT="0" distB="0" distL="0" distR="0" wp14:anchorId="429E305B" wp14:editId="49B1F7D6">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D33B99">
        <w:rPr>
          <w:rFonts w:asciiTheme="majorHAnsi" w:hAnsiTheme="majorHAnsi"/>
          <w:sz w:val="24"/>
          <w:szCs w:val="24"/>
        </w:rPr>
        <w:t xml:space="preserve">substantially altered the basic character of the area, which make the proposed amendment to </w:t>
      </w:r>
      <w:r w:rsidRPr="00D33B99">
        <w:rPr>
          <w:rFonts w:asciiTheme="majorHAnsi" w:hAnsiTheme="majorHAnsi"/>
          <w:noProof/>
          <w:sz w:val="24"/>
          <w:szCs w:val="24"/>
        </w:rPr>
        <w:drawing>
          <wp:inline distT="0" distB="0" distL="0" distR="0" wp14:anchorId="4B7DB258" wp14:editId="302FBF7F">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D33B99">
        <w:rPr>
          <w:rFonts w:asciiTheme="majorHAnsi" w:hAnsiTheme="majorHAnsi"/>
          <w:sz w:val="24"/>
          <w:szCs w:val="24"/>
        </w:rPr>
        <w:t>the Zoning District Map appropriate.</w:t>
      </w:r>
    </w:p>
    <w:p w14:paraId="389224E9" w14:textId="7427190B" w:rsidR="00C64E8A" w:rsidRDefault="00C64E8A" w:rsidP="00C64E8A">
      <w:pPr>
        <w:spacing w:after="193" w:line="227" w:lineRule="auto"/>
        <w:ind w:right="22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Commissioner </w:t>
      </w:r>
      <w:r w:rsidR="00D33B99">
        <w:rPr>
          <w:rFonts w:asciiTheme="majorHAnsi" w:eastAsia="Times New Roman" w:hAnsiTheme="majorHAnsi" w:cs="Times New Roman"/>
          <w:sz w:val="24"/>
          <w:szCs w:val="24"/>
        </w:rPr>
        <w:t>Skeen</w:t>
      </w:r>
      <w:r>
        <w:rPr>
          <w:rFonts w:asciiTheme="majorHAnsi" w:eastAsia="Times New Roman" w:hAnsiTheme="majorHAnsi" w:cs="Times New Roman"/>
          <w:sz w:val="24"/>
          <w:szCs w:val="24"/>
        </w:rPr>
        <w:t xml:space="preserve"> seconded the motion. </w:t>
      </w:r>
      <w:r w:rsidR="00D33B99">
        <w:rPr>
          <w:rFonts w:asciiTheme="majorHAnsi" w:eastAsia="Times New Roman" w:hAnsiTheme="majorHAnsi" w:cs="Times New Roman"/>
          <w:sz w:val="24"/>
          <w:szCs w:val="24"/>
        </w:rPr>
        <w:t>The motion passed unanimously.</w:t>
      </w:r>
    </w:p>
    <w:bookmarkEnd w:id="3"/>
    <w:p w14:paraId="7DD0D63D" w14:textId="77777777" w:rsidR="00752F59" w:rsidRPr="00D33B99" w:rsidRDefault="00752F59" w:rsidP="00752F59">
      <w:pPr>
        <w:autoSpaceDE w:val="0"/>
        <w:autoSpaceDN w:val="0"/>
        <w:adjustRightInd w:val="0"/>
        <w:spacing w:after="0" w:line="240" w:lineRule="auto"/>
        <w:jc w:val="both"/>
        <w:rPr>
          <w:rFonts w:asciiTheme="majorHAnsi" w:hAnsiTheme="majorHAnsi" w:cs="Cambria"/>
          <w:sz w:val="24"/>
          <w:szCs w:val="24"/>
        </w:rPr>
      </w:pPr>
      <w:r w:rsidRPr="00D33B99">
        <w:rPr>
          <w:rFonts w:asciiTheme="majorHAnsi" w:hAnsiTheme="majorHAnsi" w:cs="Cambria"/>
          <w:sz w:val="24"/>
          <w:szCs w:val="24"/>
        </w:rPr>
        <w:t xml:space="preserve">Chairman Hawkins announced the following items: </w:t>
      </w:r>
    </w:p>
    <w:p w14:paraId="4FB7D15A" w14:textId="77777777" w:rsidR="00752F59" w:rsidRPr="00D33B99" w:rsidRDefault="00752F59" w:rsidP="00752F59">
      <w:pPr>
        <w:autoSpaceDE w:val="0"/>
        <w:autoSpaceDN w:val="0"/>
        <w:adjustRightInd w:val="0"/>
        <w:spacing w:after="0" w:line="240" w:lineRule="auto"/>
        <w:jc w:val="both"/>
        <w:rPr>
          <w:rFonts w:asciiTheme="majorHAnsi" w:hAnsiTheme="majorHAnsi" w:cs="Cambria"/>
          <w:sz w:val="24"/>
          <w:szCs w:val="24"/>
        </w:rPr>
      </w:pPr>
    </w:p>
    <w:p w14:paraId="34354731" w14:textId="3BF8D72B" w:rsidR="00D33B99" w:rsidRPr="00D33B99" w:rsidRDefault="00752F59" w:rsidP="00D33B99">
      <w:pPr>
        <w:pStyle w:val="ListParagraph"/>
        <w:rPr>
          <w:rFonts w:asciiTheme="majorHAnsi" w:hAnsiTheme="majorHAnsi" w:cs="Times New Roman"/>
          <w:sz w:val="24"/>
          <w:szCs w:val="24"/>
        </w:rPr>
      </w:pPr>
      <w:r w:rsidRPr="00D33B99">
        <w:rPr>
          <w:rFonts w:asciiTheme="majorHAnsi" w:eastAsia="Times New Roman" w:hAnsiTheme="majorHAnsi" w:cs="Times New Roman"/>
          <w:b/>
          <w:bCs/>
          <w:sz w:val="24"/>
          <w:szCs w:val="24"/>
        </w:rPr>
        <w:t>PL-</w:t>
      </w:r>
      <w:r w:rsidR="00D33B99" w:rsidRPr="00D33B99">
        <w:rPr>
          <w:rFonts w:asciiTheme="majorHAnsi" w:hAnsiTheme="majorHAnsi" w:cs="Times New Roman"/>
          <w:b/>
          <w:bCs/>
          <w:sz w:val="24"/>
          <w:szCs w:val="24"/>
        </w:rPr>
        <w:t>1817</w:t>
      </w:r>
      <w:r w:rsidR="001710AD" w:rsidRPr="00D33B99">
        <w:rPr>
          <w:rFonts w:asciiTheme="majorHAnsi" w:hAnsiTheme="majorHAnsi" w:cs="Times New Roman"/>
          <w:b/>
          <w:bCs/>
          <w:sz w:val="24"/>
          <w:szCs w:val="24"/>
        </w:rPr>
        <w:t xml:space="preserve"> - </w:t>
      </w:r>
      <w:r w:rsidR="00D33B99" w:rsidRPr="00D33B99">
        <w:rPr>
          <w:rFonts w:asciiTheme="majorHAnsi" w:hAnsiTheme="majorHAnsi" w:cs="Times New Roman"/>
          <w:b/>
          <w:bCs/>
          <w:sz w:val="24"/>
          <w:szCs w:val="24"/>
        </w:rPr>
        <w:t>2635 Pleasant Hill Road Accessory Building</w:t>
      </w:r>
      <w:r w:rsidR="00D33B99" w:rsidRPr="00D33B99">
        <w:rPr>
          <w:rFonts w:asciiTheme="majorHAnsi" w:hAnsiTheme="majorHAnsi" w:cs="Times New Roman"/>
          <w:sz w:val="24"/>
          <w:szCs w:val="24"/>
        </w:rPr>
        <w:t xml:space="preserve"> - Request for a variance to allow an accessory building to be located in the designated front yard of a property. The building is described in the attached exhibits</w:t>
      </w:r>
      <w:r w:rsidR="00E951A2" w:rsidRPr="00D33B99">
        <w:rPr>
          <w:rFonts w:asciiTheme="majorHAnsi" w:hAnsiTheme="majorHAnsi" w:cs="Times New Roman"/>
          <w:sz w:val="24"/>
          <w:szCs w:val="24"/>
        </w:rPr>
        <w:t xml:space="preserve">. </w:t>
      </w:r>
      <w:r w:rsidR="00D33B99" w:rsidRPr="00D33B99">
        <w:rPr>
          <w:rFonts w:asciiTheme="majorHAnsi" w:hAnsiTheme="majorHAnsi" w:cs="Times New Roman"/>
          <w:sz w:val="24"/>
          <w:szCs w:val="24"/>
        </w:rPr>
        <w:t>The subject property is located at 2635 Pleasant Hill Road, south side of Pleasant Hill Road in Section 3, Township 2, Range 7</w:t>
      </w:r>
      <w:r w:rsidR="00E951A2" w:rsidRPr="00D33B99">
        <w:rPr>
          <w:rFonts w:asciiTheme="majorHAnsi" w:hAnsiTheme="majorHAnsi" w:cs="Times New Roman"/>
          <w:sz w:val="24"/>
          <w:szCs w:val="24"/>
        </w:rPr>
        <w:t xml:space="preserve">. </w:t>
      </w:r>
      <w:r w:rsidR="00D33B99" w:rsidRPr="00D33B99">
        <w:rPr>
          <w:rFonts w:asciiTheme="majorHAnsi" w:hAnsiTheme="majorHAnsi" w:cs="Times New Roman"/>
          <w:sz w:val="24"/>
          <w:szCs w:val="24"/>
        </w:rPr>
        <w:t>Steve Coleman, owner</w:t>
      </w:r>
    </w:p>
    <w:p w14:paraId="66B7CEA8" w14:textId="2FABB715" w:rsidR="00D33B99" w:rsidRDefault="00D33B99" w:rsidP="00D33B99">
      <w:pPr>
        <w:rPr>
          <w:rFonts w:asciiTheme="majorHAnsi" w:hAnsiTheme="majorHAnsi" w:cs="Times New Roman"/>
          <w:sz w:val="24"/>
          <w:szCs w:val="24"/>
        </w:rPr>
      </w:pPr>
      <w:r>
        <w:rPr>
          <w:rFonts w:asciiTheme="majorHAnsi" w:hAnsiTheme="majorHAnsi" w:cs="Times New Roman"/>
          <w:sz w:val="24"/>
          <w:szCs w:val="24"/>
        </w:rPr>
        <w:t xml:space="preserve">Commissioner Skeen recused himself and left the board room. </w:t>
      </w:r>
    </w:p>
    <w:p w14:paraId="768A32C6" w14:textId="1A0902A9" w:rsidR="00D224DF" w:rsidRDefault="001710AD" w:rsidP="00D33B99">
      <w:pPr>
        <w:rPr>
          <w:rFonts w:asciiTheme="majorHAnsi" w:hAnsiTheme="majorHAnsi" w:cs="Times New Roman"/>
          <w:sz w:val="24"/>
          <w:szCs w:val="24"/>
        </w:rPr>
      </w:pPr>
      <w:r w:rsidRPr="00D33B99">
        <w:rPr>
          <w:rFonts w:asciiTheme="majorHAnsi" w:hAnsiTheme="majorHAnsi" w:cs="Times New Roman"/>
          <w:sz w:val="24"/>
          <w:szCs w:val="24"/>
        </w:rPr>
        <w:lastRenderedPageBreak/>
        <w:t>Mr. Cardosi presented the application to the commission</w:t>
      </w:r>
      <w:r w:rsidR="00344B14" w:rsidRPr="00D33B99">
        <w:rPr>
          <w:rFonts w:asciiTheme="majorHAnsi" w:hAnsiTheme="majorHAnsi" w:cs="Times New Roman"/>
          <w:sz w:val="24"/>
          <w:szCs w:val="24"/>
        </w:rPr>
        <w:t xml:space="preserve">. </w:t>
      </w:r>
    </w:p>
    <w:p w14:paraId="0ADBD49C" w14:textId="264F0BF6" w:rsidR="00D33B99" w:rsidRDefault="00D33B99" w:rsidP="00D33B99">
      <w:pPr>
        <w:rPr>
          <w:rFonts w:asciiTheme="majorHAnsi" w:hAnsiTheme="majorHAnsi" w:cs="Times New Roman"/>
          <w:sz w:val="24"/>
          <w:szCs w:val="24"/>
        </w:rPr>
      </w:pPr>
      <w:r>
        <w:rPr>
          <w:rFonts w:asciiTheme="majorHAnsi" w:hAnsiTheme="majorHAnsi" w:cs="Times New Roman"/>
          <w:sz w:val="24"/>
          <w:szCs w:val="24"/>
        </w:rPr>
        <w:t xml:space="preserve">Mr. Steve Coleman came forward to represent the application. </w:t>
      </w:r>
    </w:p>
    <w:p w14:paraId="7D9D2D8A" w14:textId="5F44F548" w:rsidR="00D33B99" w:rsidRDefault="00D33B99" w:rsidP="00D33B99">
      <w:pPr>
        <w:rPr>
          <w:rFonts w:asciiTheme="majorHAnsi" w:hAnsiTheme="majorHAnsi" w:cs="Times New Roman"/>
          <w:sz w:val="24"/>
          <w:szCs w:val="24"/>
        </w:rPr>
      </w:pPr>
      <w:r>
        <w:rPr>
          <w:rFonts w:asciiTheme="majorHAnsi" w:hAnsiTheme="majorHAnsi" w:cs="Times New Roman"/>
          <w:sz w:val="24"/>
          <w:szCs w:val="24"/>
        </w:rPr>
        <w:t xml:space="preserve">Commissioner Clark asked if any of the neighbors had issues with the proposed or existing structures. Mr. Coleman stated that the neighbors had no concerns. He went on to explain that the existing structure is not structurally </w:t>
      </w:r>
      <w:r w:rsidR="00E951A2">
        <w:rPr>
          <w:rFonts w:asciiTheme="majorHAnsi" w:hAnsiTheme="majorHAnsi" w:cs="Times New Roman"/>
          <w:sz w:val="24"/>
          <w:szCs w:val="24"/>
        </w:rPr>
        <w:t>stable,</w:t>
      </w:r>
      <w:r>
        <w:rPr>
          <w:rFonts w:asciiTheme="majorHAnsi" w:hAnsiTheme="majorHAnsi" w:cs="Times New Roman"/>
          <w:sz w:val="24"/>
          <w:szCs w:val="24"/>
        </w:rPr>
        <w:t xml:space="preserve"> and this will be a replacement for that structure. It will be larger than the existing structure. </w:t>
      </w:r>
    </w:p>
    <w:p w14:paraId="426A0806" w14:textId="1B0EABBF" w:rsidR="00D33B99" w:rsidRDefault="00D33B99" w:rsidP="00D33B99">
      <w:pPr>
        <w:rPr>
          <w:rFonts w:asciiTheme="majorHAnsi" w:hAnsiTheme="majorHAnsi" w:cs="Times New Roman"/>
          <w:sz w:val="24"/>
          <w:szCs w:val="24"/>
        </w:rPr>
      </w:pPr>
      <w:r>
        <w:rPr>
          <w:rFonts w:asciiTheme="majorHAnsi" w:hAnsiTheme="majorHAnsi" w:cs="Times New Roman"/>
          <w:sz w:val="24"/>
          <w:szCs w:val="24"/>
        </w:rPr>
        <w:t xml:space="preserve">Commissioner Jordan asked if this is visible from Pleasant Hill. Mr. Coleman said it is not visible. </w:t>
      </w:r>
    </w:p>
    <w:p w14:paraId="30BB9588" w14:textId="00299765" w:rsidR="00752F59" w:rsidRPr="008E6A1C" w:rsidRDefault="009D01E7" w:rsidP="00752F5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D224DF" w:rsidRPr="008E6A1C">
        <w:rPr>
          <w:rFonts w:asciiTheme="majorHAnsi" w:hAnsiTheme="majorHAnsi" w:cs="Times New Roman"/>
          <w:sz w:val="24"/>
          <w:szCs w:val="24"/>
        </w:rPr>
        <w:t xml:space="preserve">There was no one. </w:t>
      </w:r>
    </w:p>
    <w:p w14:paraId="45B5F149" w14:textId="4CB0A6E6" w:rsidR="009D71C9" w:rsidRPr="008E6A1C" w:rsidRDefault="009D71C9" w:rsidP="00752F59">
      <w:pPr>
        <w:spacing w:after="0" w:line="240" w:lineRule="auto"/>
        <w:rPr>
          <w:rFonts w:asciiTheme="majorHAnsi" w:hAnsiTheme="majorHAnsi" w:cs="Times New Roman"/>
          <w:sz w:val="24"/>
          <w:szCs w:val="24"/>
        </w:rPr>
      </w:pPr>
    </w:p>
    <w:p w14:paraId="13A190A8" w14:textId="504141F4" w:rsidR="00D33B99" w:rsidRPr="00D33B99" w:rsidRDefault="00752F59" w:rsidP="00D33B99">
      <w:pPr>
        <w:spacing w:after="0" w:line="240" w:lineRule="auto"/>
        <w:jc w:val="both"/>
        <w:rPr>
          <w:rFonts w:asciiTheme="majorHAnsi" w:hAnsiTheme="majorHAnsi"/>
          <w:sz w:val="24"/>
          <w:szCs w:val="24"/>
        </w:rPr>
      </w:pPr>
      <w:r w:rsidRPr="00D33B99">
        <w:rPr>
          <w:rFonts w:asciiTheme="majorHAnsi" w:hAnsiTheme="majorHAnsi" w:cs="Times New Roman"/>
          <w:sz w:val="24"/>
          <w:szCs w:val="24"/>
        </w:rPr>
        <w:t xml:space="preserve">Commissioner </w:t>
      </w:r>
      <w:r w:rsidR="00D33B99" w:rsidRPr="00D33B99">
        <w:rPr>
          <w:rFonts w:asciiTheme="majorHAnsi" w:hAnsiTheme="majorHAnsi" w:cs="Times New Roman"/>
          <w:sz w:val="24"/>
          <w:szCs w:val="24"/>
        </w:rPr>
        <w:t>Safley</w:t>
      </w:r>
      <w:r w:rsidRPr="00D33B99">
        <w:rPr>
          <w:rFonts w:asciiTheme="majorHAnsi" w:hAnsiTheme="majorHAnsi" w:cs="Times New Roman"/>
          <w:sz w:val="24"/>
          <w:szCs w:val="24"/>
        </w:rPr>
        <w:t xml:space="preserve"> made a motion to</w:t>
      </w:r>
      <w:r w:rsidR="00793DF8" w:rsidRPr="00D33B99">
        <w:rPr>
          <w:rFonts w:asciiTheme="majorHAnsi" w:hAnsiTheme="majorHAnsi" w:cs="Times New Roman"/>
          <w:sz w:val="24"/>
          <w:szCs w:val="24"/>
        </w:rPr>
        <w:t xml:space="preserve"> </w:t>
      </w:r>
      <w:r w:rsidR="00D224DF" w:rsidRPr="00D33B99">
        <w:rPr>
          <w:rFonts w:asciiTheme="majorHAnsi" w:hAnsiTheme="majorHAnsi" w:cs="Times New Roman"/>
          <w:b/>
          <w:bCs/>
          <w:sz w:val="24"/>
          <w:szCs w:val="24"/>
        </w:rPr>
        <w:t>A</w:t>
      </w:r>
      <w:r w:rsidR="00D224DF" w:rsidRPr="00D33B99">
        <w:rPr>
          <w:rFonts w:asciiTheme="majorHAnsi" w:hAnsiTheme="majorHAnsi"/>
          <w:b/>
          <w:bCs/>
          <w:sz w:val="24"/>
          <w:szCs w:val="24"/>
        </w:rPr>
        <w:t xml:space="preserve">PPROVE </w:t>
      </w:r>
      <w:r w:rsidR="00D33B99" w:rsidRPr="00D33B99">
        <w:rPr>
          <w:rFonts w:asciiTheme="majorHAnsi" w:hAnsiTheme="majorHAnsi"/>
          <w:sz w:val="24"/>
          <w:szCs w:val="24"/>
        </w:rPr>
        <w:t xml:space="preserve">a variance request to allow an accessory building to be located in the designated front yard of a property. The subject property is located at 2635 Pleasant Hill Road, south side of Pleasant Hill Road. in Section 3, Township 2, Range 7 based upon the following items. </w:t>
      </w:r>
    </w:p>
    <w:p w14:paraId="3C408F60" w14:textId="04B4CAAA" w:rsidR="00D33B99" w:rsidRPr="00D33B99" w:rsidRDefault="00D33B99" w:rsidP="00D33B99">
      <w:pPr>
        <w:pStyle w:val="ListParagraph"/>
        <w:numPr>
          <w:ilvl w:val="0"/>
          <w:numId w:val="2"/>
        </w:numPr>
        <w:spacing w:after="0" w:line="240" w:lineRule="auto"/>
        <w:jc w:val="both"/>
        <w:rPr>
          <w:rFonts w:asciiTheme="majorHAnsi" w:hAnsiTheme="majorHAnsi"/>
          <w:sz w:val="24"/>
          <w:szCs w:val="24"/>
        </w:rPr>
      </w:pPr>
      <w:r w:rsidRPr="00D33B99">
        <w:rPr>
          <w:rFonts w:asciiTheme="majorHAnsi" w:hAnsiTheme="majorHAnsi"/>
          <w:i/>
          <w:sz w:val="24"/>
          <w:szCs w:val="24"/>
        </w:rPr>
        <w:t xml:space="preserve">That the special conditions and circumstances that exist </w:t>
      </w:r>
      <w:r w:rsidRPr="00D33B99">
        <w:rPr>
          <w:rFonts w:asciiTheme="majorHAnsi" w:hAnsiTheme="majorHAnsi"/>
          <w:b/>
          <w:bCs/>
          <w:i/>
          <w:sz w:val="24"/>
          <w:szCs w:val="24"/>
        </w:rPr>
        <w:t>are</w:t>
      </w:r>
      <w:r w:rsidRPr="00D33B99">
        <w:rPr>
          <w:rFonts w:asciiTheme="majorHAnsi" w:hAnsiTheme="majorHAnsi"/>
          <w:i/>
          <w:sz w:val="24"/>
          <w:szCs w:val="24"/>
        </w:rPr>
        <w:t xml:space="preserve"> peculiar to the land, structures, or buildings involved, and are not </w:t>
      </w:r>
      <w:proofErr w:type="gramStart"/>
      <w:r w:rsidRPr="00D33B99">
        <w:rPr>
          <w:rFonts w:asciiTheme="majorHAnsi" w:hAnsiTheme="majorHAnsi"/>
          <w:i/>
          <w:sz w:val="24"/>
          <w:szCs w:val="24"/>
        </w:rPr>
        <w:t>generally applicable</w:t>
      </w:r>
      <w:proofErr w:type="gramEnd"/>
      <w:r w:rsidRPr="00D33B99">
        <w:rPr>
          <w:rFonts w:asciiTheme="majorHAnsi" w:hAnsiTheme="majorHAnsi"/>
          <w:i/>
          <w:sz w:val="24"/>
          <w:szCs w:val="24"/>
        </w:rPr>
        <w:t xml:space="preserve"> to other lands, structures, or buildings in the same district</w:t>
      </w:r>
      <w:r w:rsidR="00E951A2" w:rsidRPr="00D33B99">
        <w:rPr>
          <w:rFonts w:asciiTheme="majorHAnsi" w:hAnsiTheme="majorHAnsi"/>
          <w:i/>
          <w:sz w:val="24"/>
          <w:szCs w:val="24"/>
        </w:rPr>
        <w:t xml:space="preserve">. </w:t>
      </w:r>
    </w:p>
    <w:p w14:paraId="293B0584" w14:textId="025DD1FE" w:rsidR="00D33B99" w:rsidRPr="00D33B99" w:rsidRDefault="00D33B99" w:rsidP="00D33B99">
      <w:pPr>
        <w:pStyle w:val="ListParagraph"/>
        <w:numPr>
          <w:ilvl w:val="0"/>
          <w:numId w:val="2"/>
        </w:numPr>
        <w:spacing w:after="0" w:line="240" w:lineRule="auto"/>
        <w:jc w:val="both"/>
        <w:rPr>
          <w:rFonts w:asciiTheme="majorHAnsi" w:hAnsiTheme="majorHAnsi"/>
          <w:sz w:val="24"/>
          <w:szCs w:val="24"/>
        </w:rPr>
      </w:pPr>
      <w:r w:rsidRPr="00D33B99">
        <w:rPr>
          <w:rFonts w:asciiTheme="majorHAnsi" w:hAnsiTheme="majorHAnsi"/>
          <w:i/>
          <w:sz w:val="24"/>
          <w:szCs w:val="24"/>
        </w:rPr>
        <w:t xml:space="preserve">That the literal enforcement of the provisions of these standards </w:t>
      </w:r>
      <w:r w:rsidRPr="00D33B99">
        <w:rPr>
          <w:rFonts w:asciiTheme="majorHAnsi" w:hAnsiTheme="majorHAnsi"/>
          <w:b/>
          <w:bCs/>
          <w:i/>
          <w:sz w:val="24"/>
          <w:szCs w:val="24"/>
        </w:rPr>
        <w:t>would</w:t>
      </w:r>
      <w:r w:rsidRPr="00D33B99">
        <w:rPr>
          <w:rFonts w:asciiTheme="majorHAnsi" w:hAnsiTheme="majorHAnsi"/>
          <w:i/>
          <w:sz w:val="24"/>
          <w:szCs w:val="24"/>
        </w:rPr>
        <w:t xml:space="preserve"> deprive the applicant of rights commonly enjoyed by other properties within the same district under the terms of this Ordinance</w:t>
      </w:r>
      <w:r w:rsidR="00E951A2" w:rsidRPr="00D33B99">
        <w:rPr>
          <w:rFonts w:asciiTheme="majorHAnsi" w:hAnsiTheme="majorHAnsi"/>
          <w:i/>
          <w:sz w:val="24"/>
          <w:szCs w:val="24"/>
        </w:rPr>
        <w:t xml:space="preserve">. </w:t>
      </w:r>
    </w:p>
    <w:p w14:paraId="770B546C" w14:textId="12D04F72" w:rsidR="00D33B99" w:rsidRPr="00D33B99" w:rsidRDefault="00D33B99" w:rsidP="00D33B99">
      <w:pPr>
        <w:pStyle w:val="ListParagraph"/>
        <w:numPr>
          <w:ilvl w:val="0"/>
          <w:numId w:val="2"/>
        </w:numPr>
        <w:spacing w:after="0" w:line="240" w:lineRule="auto"/>
        <w:jc w:val="both"/>
        <w:rPr>
          <w:rFonts w:asciiTheme="majorHAnsi" w:hAnsiTheme="majorHAnsi"/>
          <w:i/>
          <w:sz w:val="24"/>
          <w:szCs w:val="24"/>
        </w:rPr>
      </w:pPr>
      <w:r w:rsidRPr="00D33B99">
        <w:rPr>
          <w:rFonts w:asciiTheme="majorHAnsi" w:hAnsiTheme="majorHAnsi"/>
          <w:i/>
          <w:sz w:val="24"/>
          <w:szCs w:val="24"/>
        </w:rPr>
        <w:t xml:space="preserve">That the special conditions and circumstances </w:t>
      </w:r>
      <w:r w:rsidRPr="00D33B99">
        <w:rPr>
          <w:rFonts w:asciiTheme="majorHAnsi" w:hAnsiTheme="majorHAnsi"/>
          <w:b/>
          <w:bCs/>
          <w:i/>
          <w:sz w:val="24"/>
          <w:szCs w:val="24"/>
        </w:rPr>
        <w:t>do not</w:t>
      </w:r>
      <w:r w:rsidRPr="00D33B99">
        <w:rPr>
          <w:rFonts w:asciiTheme="majorHAnsi" w:hAnsiTheme="majorHAnsi"/>
          <w:i/>
          <w:sz w:val="24"/>
          <w:szCs w:val="24"/>
        </w:rPr>
        <w:t xml:space="preserve"> result from the actions of the applicant and are not based upon economic considerations</w:t>
      </w:r>
      <w:r w:rsidR="00E951A2" w:rsidRPr="00D33B99">
        <w:rPr>
          <w:rFonts w:asciiTheme="majorHAnsi" w:hAnsiTheme="majorHAnsi"/>
          <w:i/>
          <w:sz w:val="24"/>
          <w:szCs w:val="24"/>
        </w:rPr>
        <w:t xml:space="preserve">. </w:t>
      </w:r>
    </w:p>
    <w:p w14:paraId="46FD0B14" w14:textId="77777777" w:rsidR="00D33B99" w:rsidRPr="00D33B99" w:rsidRDefault="00D33B99" w:rsidP="00D33B99">
      <w:pPr>
        <w:pStyle w:val="ListParagraph"/>
        <w:numPr>
          <w:ilvl w:val="0"/>
          <w:numId w:val="2"/>
        </w:numPr>
        <w:spacing w:after="0" w:line="240" w:lineRule="auto"/>
        <w:jc w:val="both"/>
        <w:rPr>
          <w:rFonts w:asciiTheme="majorHAnsi" w:hAnsiTheme="majorHAnsi"/>
          <w:i/>
          <w:sz w:val="24"/>
          <w:szCs w:val="24"/>
        </w:rPr>
      </w:pPr>
      <w:r w:rsidRPr="00D33B99">
        <w:rPr>
          <w:rFonts w:asciiTheme="majorHAnsi" w:hAnsiTheme="majorHAnsi"/>
          <w:i/>
          <w:sz w:val="24"/>
          <w:szCs w:val="24"/>
        </w:rPr>
        <w:t xml:space="preserve">That granting the variance requested </w:t>
      </w:r>
      <w:r w:rsidRPr="00D33B99">
        <w:rPr>
          <w:rFonts w:asciiTheme="majorHAnsi" w:hAnsiTheme="majorHAnsi"/>
          <w:b/>
          <w:bCs/>
          <w:i/>
          <w:sz w:val="24"/>
          <w:szCs w:val="24"/>
        </w:rPr>
        <w:t>would not</w:t>
      </w:r>
      <w:r w:rsidRPr="00D33B99">
        <w:rPr>
          <w:rFonts w:asciiTheme="majorHAnsi" w:hAnsiTheme="majorHAnsi"/>
          <w:i/>
          <w:sz w:val="24"/>
          <w:szCs w:val="24"/>
        </w:rPr>
        <w:t xml:space="preserve"> confer on the applicant any special privilege that is otherwise denied by this Ordinance to other lands, structures, or buildings in the same district</w:t>
      </w:r>
      <w:proofErr w:type="gramStart"/>
      <w:r w:rsidRPr="00D33B99">
        <w:rPr>
          <w:rFonts w:asciiTheme="majorHAnsi" w:hAnsiTheme="majorHAnsi"/>
          <w:i/>
          <w:sz w:val="24"/>
          <w:szCs w:val="24"/>
        </w:rPr>
        <w:t xml:space="preserve">.  </w:t>
      </w:r>
      <w:proofErr w:type="gramEnd"/>
    </w:p>
    <w:p w14:paraId="126B9223" w14:textId="749ECEE3" w:rsidR="000C3536" w:rsidRDefault="001153AA" w:rsidP="00D33B99">
      <w:pPr>
        <w:spacing w:after="0" w:line="240" w:lineRule="auto"/>
        <w:jc w:val="both"/>
        <w:rPr>
          <w:rFonts w:asciiTheme="majorHAnsi" w:hAnsiTheme="majorHAnsi"/>
          <w:iCs/>
          <w:sz w:val="24"/>
          <w:szCs w:val="24"/>
        </w:rPr>
      </w:pPr>
      <w:r w:rsidRPr="00D33B99">
        <w:rPr>
          <w:rFonts w:asciiTheme="majorHAnsi" w:hAnsiTheme="majorHAnsi"/>
          <w:iCs/>
          <w:sz w:val="24"/>
          <w:szCs w:val="24"/>
        </w:rPr>
        <w:t xml:space="preserve">Commissioner Jordan seconded the motion. The motion passed unanimously. </w:t>
      </w:r>
    </w:p>
    <w:p w14:paraId="3C966D50" w14:textId="77777777" w:rsidR="00D33B99" w:rsidRDefault="00D33B99" w:rsidP="00D33B99">
      <w:pPr>
        <w:spacing w:after="0" w:line="240" w:lineRule="auto"/>
        <w:jc w:val="both"/>
        <w:rPr>
          <w:rFonts w:asciiTheme="majorHAnsi" w:hAnsiTheme="majorHAnsi"/>
          <w:iCs/>
          <w:sz w:val="24"/>
          <w:szCs w:val="24"/>
        </w:rPr>
      </w:pPr>
    </w:p>
    <w:p w14:paraId="160F4848" w14:textId="59AD703C" w:rsidR="00D33B99" w:rsidRPr="00D33B99" w:rsidRDefault="00D33B99" w:rsidP="00D33B99">
      <w:pPr>
        <w:spacing w:after="0" w:line="240" w:lineRule="auto"/>
        <w:jc w:val="both"/>
        <w:rPr>
          <w:rFonts w:asciiTheme="majorHAnsi" w:hAnsiTheme="majorHAnsi"/>
          <w:iCs/>
          <w:sz w:val="24"/>
          <w:szCs w:val="24"/>
        </w:rPr>
      </w:pPr>
      <w:r>
        <w:rPr>
          <w:rFonts w:asciiTheme="majorHAnsi" w:hAnsiTheme="majorHAnsi"/>
          <w:iCs/>
          <w:sz w:val="24"/>
          <w:szCs w:val="24"/>
        </w:rPr>
        <w:t>Commissioner Skeen returns to the board room</w:t>
      </w:r>
    </w:p>
    <w:p w14:paraId="5A426B22" w14:textId="77777777" w:rsidR="001153AA" w:rsidRPr="008E6A1C" w:rsidRDefault="001153AA" w:rsidP="001153AA">
      <w:pPr>
        <w:spacing w:after="0" w:line="240" w:lineRule="auto"/>
        <w:ind w:left="360"/>
        <w:jc w:val="both"/>
        <w:rPr>
          <w:rFonts w:asciiTheme="majorHAnsi" w:hAnsiTheme="majorHAnsi" w:cs="Cambria"/>
          <w:sz w:val="24"/>
          <w:szCs w:val="24"/>
        </w:rPr>
      </w:pPr>
    </w:p>
    <w:p w14:paraId="4FAC928C" w14:textId="7D7BD371" w:rsidR="00AA7A19" w:rsidRPr="008E6A1C" w:rsidRDefault="00AA7A19" w:rsidP="005C1B21">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4F625C37" w14:textId="182A07C0" w:rsidR="00D33B99" w:rsidRPr="00D33B99" w:rsidRDefault="00AA7A19" w:rsidP="00D33B99">
      <w:pPr>
        <w:pStyle w:val="ListParagraph"/>
        <w:rPr>
          <w:rFonts w:asciiTheme="majorHAnsi" w:hAnsiTheme="majorHAnsi" w:cs="Times New Roman"/>
          <w:sz w:val="24"/>
          <w:szCs w:val="24"/>
        </w:rPr>
      </w:pPr>
      <w:r w:rsidRPr="00D33B99">
        <w:rPr>
          <w:rFonts w:asciiTheme="majorHAnsi" w:eastAsia="Times New Roman" w:hAnsiTheme="majorHAnsi" w:cs="Times New Roman"/>
          <w:b/>
          <w:bCs/>
          <w:sz w:val="24"/>
          <w:szCs w:val="24"/>
        </w:rPr>
        <w:t>PL-</w:t>
      </w:r>
      <w:r w:rsidR="00D33B99" w:rsidRPr="00D33B99">
        <w:rPr>
          <w:rFonts w:asciiTheme="majorHAnsi" w:hAnsiTheme="majorHAnsi" w:cs="Times New Roman"/>
          <w:b/>
          <w:bCs/>
          <w:sz w:val="24"/>
          <w:szCs w:val="24"/>
        </w:rPr>
        <w:t>1811</w:t>
      </w:r>
      <w:r w:rsidR="000C3536" w:rsidRPr="00D33B99">
        <w:rPr>
          <w:rFonts w:asciiTheme="majorHAnsi" w:hAnsiTheme="majorHAnsi" w:cs="Times New Roman"/>
          <w:b/>
          <w:bCs/>
          <w:sz w:val="24"/>
          <w:szCs w:val="24"/>
        </w:rPr>
        <w:t xml:space="preserve"> –</w:t>
      </w:r>
      <w:r w:rsidR="00D33B99" w:rsidRPr="00D33B99">
        <w:rPr>
          <w:rFonts w:asciiTheme="majorHAnsi" w:hAnsiTheme="majorHAnsi" w:cs="Times New Roman"/>
          <w:b/>
          <w:bCs/>
          <w:sz w:val="24"/>
          <w:szCs w:val="24"/>
        </w:rPr>
        <w:t xml:space="preserve"> Byhalia Road Office Plaza – </w:t>
      </w:r>
      <w:r w:rsidR="00D33B99" w:rsidRPr="00D33B99">
        <w:rPr>
          <w:rFonts w:asciiTheme="majorHAnsi" w:hAnsiTheme="majorHAnsi" w:cs="Times New Roman"/>
          <w:sz w:val="24"/>
          <w:szCs w:val="24"/>
        </w:rPr>
        <w:t>Request for final plat approval for Byhalia Road Office Plaza, 1 Lot, 1.30 acres. The subject property is located on the west side of Byhalia Road, south of Green T Lake West in Section 7, Township 3, Range 7– R&amp;H Engineering</w:t>
      </w:r>
    </w:p>
    <w:p w14:paraId="29B925B2" w14:textId="77777777" w:rsidR="00AA7A19"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6FEA0FBD" w14:textId="77777777" w:rsidR="001153AA" w:rsidRDefault="001153AA" w:rsidP="00AA7A19">
      <w:pPr>
        <w:spacing w:after="0" w:line="240" w:lineRule="auto"/>
        <w:rPr>
          <w:rFonts w:asciiTheme="majorHAnsi" w:hAnsiTheme="majorHAnsi" w:cs="Times New Roman"/>
          <w:sz w:val="24"/>
          <w:szCs w:val="24"/>
        </w:rPr>
      </w:pPr>
    </w:p>
    <w:p w14:paraId="7F1A987A" w14:textId="296C325A" w:rsidR="001153AA" w:rsidRDefault="00D33B9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Andy Richardson came forward to represent the application. </w:t>
      </w:r>
    </w:p>
    <w:p w14:paraId="216659ED" w14:textId="77777777" w:rsidR="00B07FEE" w:rsidRDefault="00B07FEE" w:rsidP="00AA7A19">
      <w:pPr>
        <w:spacing w:after="0" w:line="240" w:lineRule="auto"/>
        <w:rPr>
          <w:rFonts w:asciiTheme="majorHAnsi" w:hAnsiTheme="majorHAnsi" w:cs="Times New Roman"/>
          <w:sz w:val="24"/>
          <w:szCs w:val="24"/>
        </w:rPr>
      </w:pPr>
    </w:p>
    <w:p w14:paraId="5817A493" w14:textId="53CDBF81" w:rsidR="00B07FEE" w:rsidRDefault="00B07FEE"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Commissioner Clark stated that he would like to see a sidewalk or some type of pedestrian access along that creek area for safety purposes. </w:t>
      </w:r>
      <w:r w:rsidR="00841F44">
        <w:rPr>
          <w:rFonts w:asciiTheme="majorHAnsi" w:hAnsiTheme="majorHAnsi" w:cs="Times New Roman"/>
          <w:sz w:val="24"/>
          <w:szCs w:val="24"/>
        </w:rPr>
        <w:t xml:space="preserve">Mr. Richardson explained that according to Mr. Joe Lauderdale, there is not enough room under the guard rail to add an extra lane. </w:t>
      </w:r>
    </w:p>
    <w:p w14:paraId="25D6C951" w14:textId="77777777" w:rsidR="00B07FEE" w:rsidRDefault="00B07FEE" w:rsidP="00AA7A19">
      <w:pPr>
        <w:spacing w:after="0" w:line="240" w:lineRule="auto"/>
        <w:rPr>
          <w:rFonts w:asciiTheme="majorHAnsi" w:hAnsiTheme="majorHAnsi" w:cs="Times New Roman"/>
          <w:sz w:val="24"/>
          <w:szCs w:val="24"/>
        </w:rPr>
      </w:pPr>
    </w:p>
    <w:p w14:paraId="4C75E896" w14:textId="77777777" w:rsidR="00841F44" w:rsidRDefault="00841F44" w:rsidP="00AA7A19">
      <w:pPr>
        <w:spacing w:after="0" w:line="240" w:lineRule="auto"/>
        <w:rPr>
          <w:rFonts w:asciiTheme="majorHAnsi" w:hAnsiTheme="majorHAnsi" w:cs="Times New Roman"/>
          <w:sz w:val="24"/>
          <w:szCs w:val="24"/>
        </w:rPr>
      </w:pPr>
    </w:p>
    <w:p w14:paraId="6FF19471" w14:textId="3120A565"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1153AA">
        <w:rPr>
          <w:rFonts w:asciiTheme="majorHAnsi" w:hAnsiTheme="majorHAnsi" w:cs="Times New Roman"/>
          <w:sz w:val="24"/>
          <w:szCs w:val="24"/>
        </w:rPr>
        <w:t xml:space="preserve">There was no one. </w:t>
      </w:r>
    </w:p>
    <w:p w14:paraId="5D459492" w14:textId="77777777" w:rsidR="00D91B90" w:rsidRPr="008E6A1C" w:rsidRDefault="00D91B90" w:rsidP="00AA7A19">
      <w:pPr>
        <w:spacing w:after="0" w:line="240" w:lineRule="auto"/>
        <w:rPr>
          <w:rFonts w:asciiTheme="majorHAnsi" w:hAnsiTheme="majorHAnsi" w:cs="Times New Roman"/>
          <w:sz w:val="24"/>
          <w:szCs w:val="24"/>
        </w:rPr>
      </w:pPr>
    </w:p>
    <w:p w14:paraId="4C378E05" w14:textId="7BEDD6DA" w:rsidR="00841F44" w:rsidRDefault="00AA7A19" w:rsidP="00841F44">
      <w:pPr>
        <w:jc w:val="both"/>
        <w:rPr>
          <w:rFonts w:asciiTheme="majorHAnsi" w:hAnsiTheme="majorHAnsi"/>
          <w:bCs/>
          <w:iCs/>
          <w:sz w:val="24"/>
          <w:szCs w:val="24"/>
        </w:rPr>
      </w:pPr>
      <w:r w:rsidRPr="001153AA">
        <w:rPr>
          <w:rFonts w:asciiTheme="majorHAnsi" w:hAnsiTheme="majorHAnsi" w:cs="Times New Roman"/>
          <w:sz w:val="24"/>
          <w:szCs w:val="24"/>
        </w:rPr>
        <w:t xml:space="preserve">Commissioner </w:t>
      </w:r>
      <w:r w:rsidR="00841F44">
        <w:rPr>
          <w:rFonts w:asciiTheme="majorHAnsi" w:hAnsiTheme="majorHAnsi" w:cs="Times New Roman"/>
          <w:sz w:val="24"/>
          <w:szCs w:val="24"/>
        </w:rPr>
        <w:t>Max</w:t>
      </w:r>
      <w:r w:rsidRPr="00841F44">
        <w:rPr>
          <w:rFonts w:asciiTheme="majorHAnsi" w:hAnsiTheme="majorHAnsi" w:cs="Times New Roman"/>
          <w:sz w:val="24"/>
          <w:szCs w:val="24"/>
        </w:rPr>
        <w:t xml:space="preserve"> made a </w:t>
      </w:r>
      <w:r w:rsidR="00EA250A" w:rsidRPr="00841F44">
        <w:rPr>
          <w:rFonts w:asciiTheme="majorHAnsi" w:hAnsiTheme="majorHAnsi"/>
          <w:sz w:val="24"/>
          <w:szCs w:val="24"/>
        </w:rPr>
        <w:t xml:space="preserve">motion </w:t>
      </w:r>
      <w:r w:rsidR="005F2F8F" w:rsidRPr="00841F44">
        <w:rPr>
          <w:rFonts w:asciiTheme="majorHAnsi" w:hAnsiTheme="majorHAnsi"/>
          <w:sz w:val="24"/>
          <w:szCs w:val="24"/>
        </w:rPr>
        <w:t>to</w:t>
      </w:r>
      <w:r w:rsidR="00841F44">
        <w:rPr>
          <w:rFonts w:asciiTheme="majorHAnsi" w:hAnsiTheme="majorHAnsi"/>
          <w:sz w:val="24"/>
          <w:szCs w:val="24"/>
        </w:rPr>
        <w:t xml:space="preserve"> recommend to </w:t>
      </w:r>
      <w:r w:rsidR="00841F44">
        <w:rPr>
          <w:rFonts w:asciiTheme="majorHAnsi" w:hAnsiTheme="majorHAnsi"/>
          <w:b/>
          <w:bCs/>
          <w:sz w:val="24"/>
          <w:szCs w:val="24"/>
        </w:rPr>
        <w:t>APPROVAL</w:t>
      </w:r>
      <w:r w:rsidR="00EA250A" w:rsidRPr="00841F44">
        <w:rPr>
          <w:rFonts w:asciiTheme="majorHAnsi" w:hAnsiTheme="majorHAnsi"/>
          <w:sz w:val="24"/>
          <w:szCs w:val="24"/>
        </w:rPr>
        <w:t xml:space="preserve"> </w:t>
      </w:r>
      <w:r w:rsidR="001153AA" w:rsidRPr="00841F44">
        <w:rPr>
          <w:rFonts w:asciiTheme="majorHAnsi" w:hAnsiTheme="majorHAnsi"/>
          <w:sz w:val="24"/>
          <w:szCs w:val="24"/>
        </w:rPr>
        <w:t>a f</w:t>
      </w:r>
      <w:r w:rsidR="00841F44" w:rsidRPr="00841F44">
        <w:rPr>
          <w:rFonts w:asciiTheme="majorHAnsi" w:hAnsiTheme="majorHAnsi"/>
          <w:sz w:val="24"/>
          <w:szCs w:val="24"/>
        </w:rPr>
        <w:t>inal plat for</w:t>
      </w:r>
      <w:r w:rsidR="00841F44" w:rsidRPr="00841F44">
        <w:rPr>
          <w:rFonts w:asciiTheme="majorHAnsi" w:hAnsiTheme="majorHAnsi"/>
          <w:bCs/>
          <w:iCs/>
          <w:sz w:val="24"/>
          <w:szCs w:val="24"/>
        </w:rPr>
        <w:t xml:space="preserve"> Byhalia Road Office Plaza Subdivision, 1 Lots, 1.30 total acres, located on the west side of Byhalia Road, south of Green T Lake West in Section 7, Township 3, Range 7 based upon a finding that the submitted plat generally conforms to the requirements of the City’s codes and ordinances, subject to the following conditions:</w:t>
      </w:r>
    </w:p>
    <w:p w14:paraId="20F57C83" w14:textId="77777777" w:rsidR="00841F44" w:rsidRDefault="00841F44" w:rsidP="00491FAC">
      <w:pPr>
        <w:pStyle w:val="ListParagraph"/>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Improvements are to be the responsibility of the developer and not the responsibility of the City of Hernando.</w:t>
      </w:r>
    </w:p>
    <w:p w14:paraId="2CAE34E6" w14:textId="62FEBB13" w:rsidR="00841F44" w:rsidRPr="00841F44" w:rsidRDefault="00841F44" w:rsidP="00491FAC">
      <w:pPr>
        <w:pStyle w:val="ListParagraph"/>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Prior to the initiation of construction of public improvements, the Developer shall submit two (2) complete sets of construction plans for review and approval to the Office of Planning</w:t>
      </w:r>
      <w:r w:rsidR="00E951A2" w:rsidRPr="00841F44">
        <w:rPr>
          <w:rFonts w:asciiTheme="majorHAnsi" w:hAnsiTheme="majorHAnsi"/>
          <w:bCs/>
          <w:iCs/>
          <w:sz w:val="24"/>
          <w:szCs w:val="24"/>
        </w:rPr>
        <w:t xml:space="preserve">. </w:t>
      </w:r>
      <w:r w:rsidRPr="00841F44">
        <w:rPr>
          <w:rFonts w:asciiTheme="majorHAnsi" w:hAnsiTheme="majorHAnsi"/>
          <w:bCs/>
          <w:iCs/>
          <w:sz w:val="24"/>
          <w:szCs w:val="24"/>
        </w:rPr>
        <w:t>Grading, drainage, and engineering construction plans to be approved by the City Engineer and Public Works Director.</w:t>
      </w:r>
    </w:p>
    <w:p w14:paraId="7ECAD1DE" w14:textId="77777777"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one-half of the right-of-way of Creekside Boulevard to the extent that the road borders this development.  A performance guarantee must be filed for the remainder of the improvements in an amount set by the City Engineer. This includes another 1½" of blacktop making a total of three (3") of blacktop surface and sidewalks. Prior to issuing a certificate of occupancy, all public improvements shall be installed, completed, and accepted by the City of Hernando. </w:t>
      </w:r>
    </w:p>
    <w:p w14:paraId="1220A40D" w14:textId="77777777"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Sidewalks shall be installed on the west side of Byhalia Road to the extent that the road borders the subdivision.</w:t>
      </w:r>
    </w:p>
    <w:p w14:paraId="4DA29DFB" w14:textId="77777777"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2285F69E" w14:textId="3EF88972"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Streetlights shall be installed at the developer’s expense.</w:t>
      </w:r>
      <w:r w:rsidR="00E951A2">
        <w:rPr>
          <w:rFonts w:asciiTheme="majorHAnsi" w:hAnsiTheme="majorHAnsi"/>
          <w:bCs/>
          <w:iCs/>
          <w:sz w:val="24"/>
          <w:szCs w:val="24"/>
        </w:rPr>
        <w:t xml:space="preserve"> </w:t>
      </w:r>
      <w:r w:rsidRPr="00841F44">
        <w:rPr>
          <w:rFonts w:asciiTheme="majorHAnsi" w:hAnsiTheme="majorHAnsi"/>
          <w:bCs/>
          <w:iCs/>
          <w:sz w:val="24"/>
          <w:szCs w:val="24"/>
        </w:rPr>
        <w:t>Streetlight plans shall be submitted to the Office of Planning for City Engineer and Planning Director approval.</w:t>
      </w:r>
    </w:p>
    <w:p w14:paraId="6BA4CFB2" w14:textId="5FBDAF75"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All utilities and services (electric, telephone, cable, etc.) are to be installed underground. The water service lines shall be installed with tracing wire at the top.</w:t>
      </w:r>
    </w:p>
    <w:p w14:paraId="7DF75DCA" w14:textId="0B00FB91"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 xml:space="preserve">Prior to recording the final </w:t>
      </w:r>
      <w:proofErr w:type="gramStart"/>
      <w:r w:rsidRPr="00841F44">
        <w:rPr>
          <w:rFonts w:asciiTheme="majorHAnsi" w:hAnsiTheme="majorHAnsi"/>
          <w:bCs/>
          <w:iCs/>
          <w:sz w:val="24"/>
          <w:szCs w:val="24"/>
        </w:rPr>
        <w:t>plat</w:t>
      </w:r>
      <w:proofErr w:type="gramEnd"/>
      <w:r w:rsidRPr="00841F44">
        <w:rPr>
          <w:rFonts w:asciiTheme="majorHAnsi" w:hAnsiTheme="majorHAnsi"/>
          <w:bCs/>
          <w:iCs/>
          <w:sz w:val="24"/>
          <w:szCs w:val="24"/>
        </w:rPr>
        <w:t xml:space="preserve">, the Developer shall submit for approval a schedule of Lot Numbers and associated street addresses to the Office of Planning. </w:t>
      </w:r>
    </w:p>
    <w:p w14:paraId="4EF4CDEF" w14:textId="77777777" w:rsidR="00841F44" w:rsidRPr="00841F44" w:rsidRDefault="00841F44" w:rsidP="00841F44">
      <w:pPr>
        <w:numPr>
          <w:ilvl w:val="0"/>
          <w:numId w:val="47"/>
        </w:numPr>
        <w:spacing w:after="0" w:line="240" w:lineRule="auto"/>
        <w:ind w:left="360"/>
        <w:jc w:val="both"/>
        <w:rPr>
          <w:rFonts w:asciiTheme="majorHAnsi" w:hAnsiTheme="majorHAnsi"/>
          <w:bCs/>
          <w:iCs/>
          <w:sz w:val="24"/>
          <w:szCs w:val="24"/>
        </w:rPr>
      </w:pPr>
      <w:r w:rsidRPr="00841F44">
        <w:rPr>
          <w:rFonts w:asciiTheme="majorHAnsi" w:hAnsiTheme="majorHAnsi"/>
          <w:bCs/>
          <w:iCs/>
          <w:sz w:val="24"/>
          <w:szCs w:val="24"/>
        </w:rPr>
        <w:t>Prior to submitting the plat for recording, the applicant shall coordinate with the Post Office for the centralized delivery location of the mailboxes.</w:t>
      </w:r>
    </w:p>
    <w:p w14:paraId="03CAAF1B" w14:textId="007CA6E1" w:rsidR="00AA7A19" w:rsidRPr="001153AA" w:rsidRDefault="00AA7A19" w:rsidP="00841F44">
      <w:pPr>
        <w:spacing w:after="0" w:line="240" w:lineRule="auto"/>
        <w:jc w:val="both"/>
        <w:rPr>
          <w:rFonts w:asciiTheme="majorHAnsi" w:hAnsiTheme="majorHAnsi"/>
          <w:iCs/>
          <w:sz w:val="24"/>
          <w:szCs w:val="24"/>
        </w:rPr>
      </w:pPr>
      <w:r w:rsidRPr="001153AA">
        <w:rPr>
          <w:rFonts w:asciiTheme="majorHAnsi" w:hAnsiTheme="majorHAnsi"/>
          <w:iCs/>
          <w:sz w:val="24"/>
          <w:szCs w:val="24"/>
        </w:rPr>
        <w:lastRenderedPageBreak/>
        <w:t>Commissioner</w:t>
      </w:r>
      <w:r w:rsidR="00841F44">
        <w:rPr>
          <w:rFonts w:asciiTheme="majorHAnsi" w:hAnsiTheme="majorHAnsi"/>
          <w:iCs/>
          <w:sz w:val="24"/>
          <w:szCs w:val="24"/>
        </w:rPr>
        <w:t xml:space="preserve"> Safley</w:t>
      </w:r>
      <w:r w:rsidRPr="001153AA">
        <w:rPr>
          <w:rFonts w:asciiTheme="majorHAnsi" w:hAnsiTheme="majorHAnsi"/>
          <w:iCs/>
          <w:sz w:val="24"/>
          <w:szCs w:val="24"/>
        </w:rPr>
        <w:t xml:space="preserve"> seconded the motion. The motion passed </w:t>
      </w:r>
      <w:r w:rsidR="001153AA" w:rsidRPr="001153AA">
        <w:rPr>
          <w:rFonts w:asciiTheme="majorHAnsi" w:hAnsiTheme="majorHAnsi"/>
          <w:iCs/>
          <w:sz w:val="24"/>
          <w:szCs w:val="24"/>
        </w:rPr>
        <w:t>unanimously.</w:t>
      </w:r>
    </w:p>
    <w:p w14:paraId="2D8F8E98" w14:textId="77777777" w:rsidR="00CF2308" w:rsidRPr="008E6A1C" w:rsidRDefault="00CF2308" w:rsidP="000C3536">
      <w:pPr>
        <w:spacing w:after="0" w:line="240" w:lineRule="auto"/>
        <w:jc w:val="both"/>
        <w:rPr>
          <w:rFonts w:asciiTheme="majorHAnsi" w:hAnsiTheme="majorHAnsi"/>
          <w:iCs/>
          <w:sz w:val="24"/>
          <w:szCs w:val="24"/>
        </w:rPr>
      </w:pPr>
    </w:p>
    <w:p w14:paraId="577C0D1D" w14:textId="77777777" w:rsidR="008E6A1C" w:rsidRPr="008E6A1C" w:rsidRDefault="008E6A1C" w:rsidP="00356460">
      <w:pPr>
        <w:autoSpaceDE w:val="0"/>
        <w:autoSpaceDN w:val="0"/>
        <w:spacing w:after="0" w:line="240" w:lineRule="auto"/>
        <w:rPr>
          <w:rFonts w:asciiTheme="majorHAnsi" w:hAnsiTheme="majorHAnsi"/>
          <w:sz w:val="24"/>
          <w:szCs w:val="24"/>
        </w:rPr>
      </w:pPr>
    </w:p>
    <w:p w14:paraId="5E579D72" w14:textId="36B80D47" w:rsidR="003C4B57" w:rsidRPr="008E6A1C" w:rsidRDefault="00C31C91" w:rsidP="00D66B37">
      <w:pPr>
        <w:pBdr>
          <w:bottom w:val="dotted" w:sz="24" w:space="1" w:color="auto"/>
        </w:pBdr>
        <w:jc w:val="both"/>
        <w:rPr>
          <w:rFonts w:asciiTheme="majorHAnsi" w:hAnsiTheme="majorHAnsi"/>
          <w:b/>
          <w:bCs/>
        </w:rPr>
      </w:pPr>
      <w:r w:rsidRPr="008E6A1C">
        <w:rPr>
          <w:rFonts w:asciiTheme="majorHAnsi" w:hAnsiTheme="majorHAnsi" w:cstheme="minorHAnsi"/>
          <w:sz w:val="24"/>
          <w:szCs w:val="24"/>
        </w:rPr>
        <w:t>There being no further business to come before the commission, a motion was</w:t>
      </w:r>
      <w:r w:rsidR="00B07BA7" w:rsidRPr="008E6A1C">
        <w:rPr>
          <w:rFonts w:asciiTheme="majorHAnsi" w:hAnsiTheme="majorHAnsi" w:cstheme="minorHAnsi"/>
          <w:sz w:val="24"/>
          <w:szCs w:val="24"/>
        </w:rPr>
        <w:t xml:space="preserve"> </w:t>
      </w:r>
      <w:r w:rsidRPr="008E6A1C">
        <w:rPr>
          <w:rFonts w:asciiTheme="majorHAnsi" w:hAnsiTheme="majorHAnsi" w:cstheme="minorHAnsi"/>
          <w:sz w:val="24"/>
          <w:szCs w:val="24"/>
        </w:rPr>
        <w:t xml:space="preserve">made and seconded to adjourn the meeting. The meeting </w:t>
      </w:r>
      <w:r w:rsidR="004F6083" w:rsidRPr="008E6A1C">
        <w:rPr>
          <w:rFonts w:asciiTheme="majorHAnsi" w:hAnsiTheme="majorHAnsi" w:cstheme="minorHAnsi"/>
          <w:sz w:val="24"/>
          <w:szCs w:val="24"/>
        </w:rPr>
        <w:t>was adjourned</w:t>
      </w:r>
      <w:r w:rsidRPr="008E6A1C">
        <w:rPr>
          <w:rFonts w:asciiTheme="majorHAnsi" w:hAnsiTheme="majorHAnsi" w:cstheme="minorHAnsi"/>
          <w:sz w:val="24"/>
          <w:szCs w:val="24"/>
        </w:rPr>
        <w:t xml:space="preserve"> at </w:t>
      </w:r>
      <w:r w:rsidR="00841F44">
        <w:rPr>
          <w:rFonts w:asciiTheme="majorHAnsi" w:hAnsiTheme="majorHAnsi" w:cstheme="minorHAnsi"/>
          <w:sz w:val="24"/>
          <w:szCs w:val="24"/>
        </w:rPr>
        <w:t>7</w:t>
      </w:r>
      <w:r w:rsidR="00EA21E2">
        <w:rPr>
          <w:rFonts w:asciiTheme="majorHAnsi" w:hAnsiTheme="majorHAnsi" w:cstheme="minorHAnsi"/>
          <w:sz w:val="24"/>
          <w:szCs w:val="24"/>
        </w:rPr>
        <w:t>:0</w:t>
      </w:r>
      <w:r w:rsidR="00841F44">
        <w:rPr>
          <w:rFonts w:asciiTheme="majorHAnsi" w:hAnsiTheme="majorHAnsi" w:cstheme="minorHAnsi"/>
          <w:sz w:val="24"/>
          <w:szCs w:val="24"/>
        </w:rPr>
        <w:t>0</w:t>
      </w:r>
      <w:r w:rsidR="008E6A1C" w:rsidRPr="008E6A1C">
        <w:rPr>
          <w:rFonts w:asciiTheme="majorHAnsi" w:hAnsiTheme="majorHAnsi" w:cstheme="minorHAnsi"/>
          <w:sz w:val="24"/>
          <w:szCs w:val="24"/>
        </w:rPr>
        <w:t xml:space="preserve"> </w:t>
      </w:r>
      <w:r w:rsidRPr="008E6A1C">
        <w:rPr>
          <w:rFonts w:asciiTheme="majorHAnsi" w:hAnsiTheme="majorHAnsi" w:cstheme="minorHAnsi"/>
          <w:sz w:val="24"/>
          <w:szCs w:val="24"/>
        </w:rPr>
        <w:t>p.m.</w:t>
      </w:r>
      <w:bookmarkEnd w:id="0"/>
    </w:p>
    <w:sectPr w:rsidR="003C4B57" w:rsidRPr="008E6A1C"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4222D"/>
    <w:multiLevelType w:val="hybridMultilevel"/>
    <w:tmpl w:val="9D78924A"/>
    <w:lvl w:ilvl="0" w:tplc="9D8A3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515372"/>
    <w:multiLevelType w:val="hybridMultilevel"/>
    <w:tmpl w:val="E228CAF2"/>
    <w:lvl w:ilvl="0" w:tplc="5F9659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C459A">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012A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EC13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2EAA">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905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6FB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DEEA">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AAB1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1F531CC"/>
    <w:multiLevelType w:val="hybridMultilevel"/>
    <w:tmpl w:val="20B888AA"/>
    <w:lvl w:ilvl="0" w:tplc="7CF65310">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A086">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61A0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CBA4">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A0EC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8AFC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7BC0">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88714">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D14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90463"/>
    <w:multiLevelType w:val="hybridMultilevel"/>
    <w:tmpl w:val="6CB4BB92"/>
    <w:lvl w:ilvl="0" w:tplc="37CAC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64B75"/>
    <w:multiLevelType w:val="hybridMultilevel"/>
    <w:tmpl w:val="337470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4A1FC9"/>
    <w:multiLevelType w:val="hybridMultilevel"/>
    <w:tmpl w:val="B99631C2"/>
    <w:lvl w:ilvl="0" w:tplc="637E65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35B9C"/>
    <w:multiLevelType w:val="hybridMultilevel"/>
    <w:tmpl w:val="53ECE5A8"/>
    <w:lvl w:ilvl="0" w:tplc="F076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46355"/>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006B3"/>
    <w:multiLevelType w:val="hybridMultilevel"/>
    <w:tmpl w:val="D3666E9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F7455"/>
    <w:multiLevelType w:val="hybridMultilevel"/>
    <w:tmpl w:val="86F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5"/>
  </w:num>
  <w:num w:numId="2" w16cid:durableId="1062678135">
    <w:abstractNumId w:val="32"/>
  </w:num>
  <w:num w:numId="3" w16cid:durableId="1414622827">
    <w:abstractNumId w:val="9"/>
  </w:num>
  <w:num w:numId="4" w16cid:durableId="412553879">
    <w:abstractNumId w:val="42"/>
  </w:num>
  <w:num w:numId="5" w16cid:durableId="265160755">
    <w:abstractNumId w:val="40"/>
  </w:num>
  <w:num w:numId="6" w16cid:durableId="365716495">
    <w:abstractNumId w:val="7"/>
  </w:num>
  <w:num w:numId="7" w16cid:durableId="2121995412">
    <w:abstractNumId w:val="46"/>
  </w:num>
  <w:num w:numId="8" w16cid:durableId="1244996724">
    <w:abstractNumId w:val="33"/>
  </w:num>
  <w:num w:numId="9" w16cid:durableId="56831330">
    <w:abstractNumId w:val="43"/>
  </w:num>
  <w:num w:numId="10" w16cid:durableId="2003001512">
    <w:abstractNumId w:val="28"/>
  </w:num>
  <w:num w:numId="11" w16cid:durableId="807430914">
    <w:abstractNumId w:val="16"/>
  </w:num>
  <w:num w:numId="12" w16cid:durableId="1530219481">
    <w:abstractNumId w:val="2"/>
  </w:num>
  <w:num w:numId="13" w16cid:durableId="1510951992">
    <w:abstractNumId w:val="0"/>
  </w:num>
  <w:num w:numId="14" w16cid:durableId="70585122">
    <w:abstractNumId w:val="37"/>
  </w:num>
  <w:num w:numId="15" w16cid:durableId="1038044605">
    <w:abstractNumId w:val="41"/>
  </w:num>
  <w:num w:numId="16" w16cid:durableId="40597142">
    <w:abstractNumId w:val="10"/>
  </w:num>
  <w:num w:numId="17" w16cid:durableId="538519783">
    <w:abstractNumId w:val="4"/>
  </w:num>
  <w:num w:numId="18" w16cid:durableId="680013854">
    <w:abstractNumId w:val="14"/>
  </w:num>
  <w:num w:numId="19" w16cid:durableId="193543646">
    <w:abstractNumId w:val="22"/>
  </w:num>
  <w:num w:numId="20" w16cid:durableId="1782677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31"/>
  </w:num>
  <w:num w:numId="22" w16cid:durableId="1452702824">
    <w:abstractNumId w:val="8"/>
  </w:num>
  <w:num w:numId="23" w16cid:durableId="2029017112">
    <w:abstractNumId w:val="26"/>
  </w:num>
  <w:num w:numId="24" w16cid:durableId="278996479">
    <w:abstractNumId w:val="47"/>
  </w:num>
  <w:num w:numId="25" w16cid:durableId="1774353740">
    <w:abstractNumId w:val="25"/>
  </w:num>
  <w:num w:numId="26" w16cid:durableId="405490815">
    <w:abstractNumId w:val="1"/>
  </w:num>
  <w:num w:numId="27" w16cid:durableId="2138140884">
    <w:abstractNumId w:val="21"/>
  </w:num>
  <w:num w:numId="28" w16cid:durableId="1186678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34"/>
  </w:num>
  <w:num w:numId="30" w16cid:durableId="2071272406">
    <w:abstractNumId w:val="6"/>
  </w:num>
  <w:num w:numId="31" w16cid:durableId="687832436">
    <w:abstractNumId w:val="18"/>
  </w:num>
  <w:num w:numId="32" w16cid:durableId="475925072">
    <w:abstractNumId w:val="11"/>
  </w:num>
  <w:num w:numId="33" w16cid:durableId="1098214418">
    <w:abstractNumId w:val="13"/>
  </w:num>
  <w:num w:numId="34" w16cid:durableId="1410271676">
    <w:abstractNumId w:val="35"/>
  </w:num>
  <w:num w:numId="35" w16cid:durableId="2039575278">
    <w:abstractNumId w:val="29"/>
  </w:num>
  <w:num w:numId="36" w16cid:durableId="209999706">
    <w:abstractNumId w:val="39"/>
  </w:num>
  <w:num w:numId="37" w16cid:durableId="1865513222">
    <w:abstractNumId w:val="3"/>
  </w:num>
  <w:num w:numId="38" w16cid:durableId="1478955460">
    <w:abstractNumId w:val="17"/>
  </w:num>
  <w:num w:numId="39" w16cid:durableId="297883180">
    <w:abstractNumId w:val="27"/>
  </w:num>
  <w:num w:numId="40" w16cid:durableId="1153909627">
    <w:abstractNumId w:val="12"/>
  </w:num>
  <w:num w:numId="41" w16cid:durableId="1201738">
    <w:abstractNumId w:val="38"/>
  </w:num>
  <w:num w:numId="42" w16cid:durableId="482477104">
    <w:abstractNumId w:val="24"/>
  </w:num>
  <w:num w:numId="43" w16cid:durableId="790325181">
    <w:abstractNumId w:val="44"/>
  </w:num>
  <w:num w:numId="44" w16cid:durableId="844368253">
    <w:abstractNumId w:val="45"/>
  </w:num>
  <w:num w:numId="45" w16cid:durableId="1921596598">
    <w:abstractNumId w:val="20"/>
  </w:num>
  <w:num w:numId="46" w16cid:durableId="1709259439">
    <w:abstractNumId w:val="30"/>
  </w:num>
  <w:num w:numId="47" w16cid:durableId="1985432454">
    <w:abstractNumId w:val="23"/>
  </w:num>
  <w:num w:numId="48" w16cid:durableId="1390571607">
    <w:abstractNumId w:val="36"/>
  </w:num>
  <w:num w:numId="49" w16cid:durableId="2041012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47905"/>
    <w:rsid w:val="00052520"/>
    <w:rsid w:val="00054906"/>
    <w:rsid w:val="00055827"/>
    <w:rsid w:val="00055DD4"/>
    <w:rsid w:val="000574C6"/>
    <w:rsid w:val="000577BC"/>
    <w:rsid w:val="00057D84"/>
    <w:rsid w:val="00063D9F"/>
    <w:rsid w:val="00065C03"/>
    <w:rsid w:val="00073F6E"/>
    <w:rsid w:val="00074FCE"/>
    <w:rsid w:val="00075C30"/>
    <w:rsid w:val="00077977"/>
    <w:rsid w:val="00081041"/>
    <w:rsid w:val="0008308B"/>
    <w:rsid w:val="00085D85"/>
    <w:rsid w:val="000929D9"/>
    <w:rsid w:val="00093179"/>
    <w:rsid w:val="00093C26"/>
    <w:rsid w:val="00096F16"/>
    <w:rsid w:val="000A0BFD"/>
    <w:rsid w:val="000A303B"/>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536"/>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0CD1"/>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3AA"/>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38F7"/>
    <w:rsid w:val="00154B6F"/>
    <w:rsid w:val="00155400"/>
    <w:rsid w:val="001558C5"/>
    <w:rsid w:val="001562D2"/>
    <w:rsid w:val="0016072A"/>
    <w:rsid w:val="001612CA"/>
    <w:rsid w:val="001618E1"/>
    <w:rsid w:val="00163378"/>
    <w:rsid w:val="001636CC"/>
    <w:rsid w:val="001636DC"/>
    <w:rsid w:val="00164AD0"/>
    <w:rsid w:val="00166A78"/>
    <w:rsid w:val="00166C43"/>
    <w:rsid w:val="001670B1"/>
    <w:rsid w:val="00167BA1"/>
    <w:rsid w:val="001710AD"/>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B6AD5"/>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0466"/>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A98"/>
    <w:rsid w:val="00325342"/>
    <w:rsid w:val="00326FC9"/>
    <w:rsid w:val="00327DCF"/>
    <w:rsid w:val="003311A7"/>
    <w:rsid w:val="00334F3E"/>
    <w:rsid w:val="003368A0"/>
    <w:rsid w:val="00336DB8"/>
    <w:rsid w:val="003372D7"/>
    <w:rsid w:val="003374F8"/>
    <w:rsid w:val="0034165B"/>
    <w:rsid w:val="00344B14"/>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C35"/>
    <w:rsid w:val="00381E36"/>
    <w:rsid w:val="00382381"/>
    <w:rsid w:val="00382B09"/>
    <w:rsid w:val="00383190"/>
    <w:rsid w:val="00384E0F"/>
    <w:rsid w:val="00385649"/>
    <w:rsid w:val="0038631E"/>
    <w:rsid w:val="00386B38"/>
    <w:rsid w:val="0038736E"/>
    <w:rsid w:val="00387982"/>
    <w:rsid w:val="00387C04"/>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60B8"/>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66C6C"/>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157F"/>
    <w:rsid w:val="005A4078"/>
    <w:rsid w:val="005A7AFD"/>
    <w:rsid w:val="005B0331"/>
    <w:rsid w:val="005B076F"/>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662D8"/>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09BA"/>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6DC2"/>
    <w:rsid w:val="006C7791"/>
    <w:rsid w:val="006D08D0"/>
    <w:rsid w:val="006D0C4A"/>
    <w:rsid w:val="006D124C"/>
    <w:rsid w:val="006D5611"/>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2015"/>
    <w:rsid w:val="007444AC"/>
    <w:rsid w:val="00752F59"/>
    <w:rsid w:val="00757667"/>
    <w:rsid w:val="007618C1"/>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1503"/>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2563"/>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1F4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423F"/>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C6511"/>
    <w:rsid w:val="008D34FC"/>
    <w:rsid w:val="008D3E3C"/>
    <w:rsid w:val="008D5C8B"/>
    <w:rsid w:val="008D5F19"/>
    <w:rsid w:val="008D70E6"/>
    <w:rsid w:val="008D7C60"/>
    <w:rsid w:val="008E113A"/>
    <w:rsid w:val="008E15D6"/>
    <w:rsid w:val="008E254E"/>
    <w:rsid w:val="008E30E0"/>
    <w:rsid w:val="008E3A7B"/>
    <w:rsid w:val="008E40A1"/>
    <w:rsid w:val="008E537C"/>
    <w:rsid w:val="008E6A1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0AFD"/>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3B55"/>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07FEE"/>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5628E"/>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325E"/>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3C25"/>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4E8A"/>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308"/>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4DF"/>
    <w:rsid w:val="00D22620"/>
    <w:rsid w:val="00D227C9"/>
    <w:rsid w:val="00D25D7A"/>
    <w:rsid w:val="00D260FB"/>
    <w:rsid w:val="00D26363"/>
    <w:rsid w:val="00D27323"/>
    <w:rsid w:val="00D31870"/>
    <w:rsid w:val="00D32639"/>
    <w:rsid w:val="00D3272B"/>
    <w:rsid w:val="00D336DD"/>
    <w:rsid w:val="00D33B99"/>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24C9"/>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585"/>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4FF5"/>
    <w:rsid w:val="00E85156"/>
    <w:rsid w:val="00E86571"/>
    <w:rsid w:val="00E90667"/>
    <w:rsid w:val="00E90C1F"/>
    <w:rsid w:val="00E934CA"/>
    <w:rsid w:val="00E94564"/>
    <w:rsid w:val="00E94F5E"/>
    <w:rsid w:val="00E951A2"/>
    <w:rsid w:val="00E95D03"/>
    <w:rsid w:val="00E97065"/>
    <w:rsid w:val="00EA0AF6"/>
    <w:rsid w:val="00EA1D50"/>
    <w:rsid w:val="00EA21E2"/>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29E8"/>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507"/>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5</cp:revision>
  <cp:lastPrinted>2024-07-02T16:22:00Z</cp:lastPrinted>
  <dcterms:created xsi:type="dcterms:W3CDTF">2024-06-27T21:59:00Z</dcterms:created>
  <dcterms:modified xsi:type="dcterms:W3CDTF">2024-07-02T22:00:00Z</dcterms:modified>
</cp:coreProperties>
</file>